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61" w:rsidRPr="004A4CF0" w:rsidRDefault="00B34459" w:rsidP="00187161">
      <w:pPr>
        <w:pStyle w:val="1"/>
        <w:spacing w:line="240" w:lineRule="auto"/>
        <w:jc w:val="center"/>
        <w:rPr>
          <w:rFonts w:ascii="宋体"/>
          <w:sz w:val="30"/>
          <w:szCs w:val="30"/>
        </w:rPr>
      </w:pPr>
      <w:r w:rsidRPr="00F63C15">
        <w:rPr>
          <w:rFonts w:hint="eastAsia"/>
        </w:rPr>
        <w:t>我国消费者权利保护体系完善</w:t>
      </w:r>
      <w:r w:rsidR="00187161">
        <w:rPr>
          <w:rFonts w:hint="eastAsia"/>
        </w:rPr>
        <w:t>研究</w:t>
      </w:r>
      <w:r w:rsidR="00187161" w:rsidRPr="00187161">
        <w:rPr>
          <w:rStyle w:val="a7"/>
        </w:rPr>
        <w:footnoteReference w:customMarkFollows="1" w:id="2"/>
        <w:sym w:font="Symbol" w:char="F02A"/>
      </w:r>
    </w:p>
    <w:p w:rsidR="00D9020F" w:rsidRPr="00187161" w:rsidRDefault="00692315" w:rsidP="00187161">
      <w:pPr>
        <w:jc w:val="center"/>
        <w:rPr>
          <w:color w:val="000000"/>
          <w:sz w:val="30"/>
          <w:szCs w:val="30"/>
        </w:rPr>
      </w:pPr>
      <w:r w:rsidRPr="00187161">
        <w:rPr>
          <w:rFonts w:hint="eastAsia"/>
          <w:color w:val="000000"/>
          <w:sz w:val="30"/>
          <w:szCs w:val="30"/>
        </w:rPr>
        <w:t>—</w:t>
      </w:r>
      <w:r w:rsidR="00F63C15" w:rsidRPr="00187161">
        <w:rPr>
          <w:rFonts w:hint="eastAsia"/>
          <w:color w:val="000000"/>
          <w:sz w:val="30"/>
          <w:szCs w:val="30"/>
        </w:rPr>
        <w:t>基于消协组织投诉受理情况</w:t>
      </w:r>
      <w:r w:rsidR="00FE633B">
        <w:rPr>
          <w:rFonts w:hint="eastAsia"/>
          <w:color w:val="000000"/>
          <w:sz w:val="30"/>
          <w:szCs w:val="30"/>
        </w:rPr>
        <w:t>与</w:t>
      </w:r>
      <w:r w:rsidR="006E3FC6" w:rsidRPr="00187161">
        <w:rPr>
          <w:rFonts w:hint="eastAsia"/>
          <w:color w:val="000000"/>
          <w:sz w:val="30"/>
          <w:szCs w:val="30"/>
        </w:rPr>
        <w:t>典型案例</w:t>
      </w:r>
      <w:r w:rsidR="00F63C15" w:rsidRPr="00187161">
        <w:rPr>
          <w:rFonts w:hint="eastAsia"/>
          <w:color w:val="000000"/>
          <w:sz w:val="30"/>
          <w:szCs w:val="30"/>
        </w:rPr>
        <w:t>的实证分析</w:t>
      </w:r>
    </w:p>
    <w:p w:rsidR="000C191F" w:rsidRPr="000C191F" w:rsidRDefault="000C191F" w:rsidP="000C191F">
      <w:pPr>
        <w:ind w:firstLineChars="50" w:firstLine="120"/>
        <w:rPr>
          <w:rStyle w:val="hps"/>
          <w:sz w:val="24"/>
        </w:rPr>
      </w:pPr>
      <w:r w:rsidRPr="000C191F">
        <w:rPr>
          <w:sz w:val="24"/>
        </w:rPr>
        <w:t xml:space="preserve">Systematic </w:t>
      </w:r>
      <w:r w:rsidRPr="000C191F">
        <w:rPr>
          <w:rFonts w:hint="eastAsia"/>
          <w:sz w:val="24"/>
        </w:rPr>
        <w:t>S</w:t>
      </w:r>
      <w:r w:rsidRPr="000C191F">
        <w:rPr>
          <w:sz w:val="24"/>
        </w:rPr>
        <w:t xml:space="preserve">tudy on </w:t>
      </w:r>
      <w:r w:rsidRPr="000C191F">
        <w:rPr>
          <w:rStyle w:val="hps"/>
          <w:rFonts w:hint="eastAsia"/>
          <w:sz w:val="24"/>
        </w:rPr>
        <w:t>M</w:t>
      </w:r>
      <w:r w:rsidRPr="000C191F">
        <w:rPr>
          <w:rStyle w:val="hps"/>
          <w:sz w:val="24"/>
        </w:rPr>
        <w:t xml:space="preserve">echanism </w:t>
      </w:r>
      <w:r w:rsidRPr="000C191F">
        <w:rPr>
          <w:rFonts w:hint="eastAsia"/>
          <w:sz w:val="24"/>
        </w:rPr>
        <w:t xml:space="preserve">of </w:t>
      </w:r>
      <w:r w:rsidRPr="000C191F">
        <w:rPr>
          <w:sz w:val="24"/>
        </w:rPr>
        <w:t xml:space="preserve">China's </w:t>
      </w:r>
      <w:r w:rsidRPr="000C191F">
        <w:rPr>
          <w:rStyle w:val="hps"/>
          <w:rFonts w:hint="eastAsia"/>
          <w:sz w:val="24"/>
        </w:rPr>
        <w:t>C</w:t>
      </w:r>
      <w:r w:rsidRPr="000C191F">
        <w:rPr>
          <w:rStyle w:val="hps"/>
          <w:sz w:val="24"/>
        </w:rPr>
        <w:t xml:space="preserve">onsumer </w:t>
      </w:r>
      <w:r w:rsidRPr="000C191F">
        <w:rPr>
          <w:rStyle w:val="hps"/>
          <w:rFonts w:hint="eastAsia"/>
          <w:sz w:val="24"/>
        </w:rPr>
        <w:t>R</w:t>
      </w:r>
      <w:r w:rsidRPr="000C191F">
        <w:rPr>
          <w:rStyle w:val="hps"/>
          <w:sz w:val="24"/>
        </w:rPr>
        <w:t>ights</w:t>
      </w:r>
      <w:r w:rsidRPr="000C191F">
        <w:rPr>
          <w:sz w:val="24"/>
        </w:rPr>
        <w:t xml:space="preserve"> </w:t>
      </w:r>
      <w:r w:rsidRPr="000C191F">
        <w:rPr>
          <w:rStyle w:val="hps"/>
          <w:rFonts w:hint="eastAsia"/>
          <w:sz w:val="24"/>
        </w:rPr>
        <w:t>P</w:t>
      </w:r>
      <w:r w:rsidRPr="000C191F">
        <w:rPr>
          <w:rStyle w:val="hps"/>
          <w:sz w:val="24"/>
        </w:rPr>
        <w:t xml:space="preserve">rotection </w:t>
      </w:r>
      <w:r w:rsidRPr="000C191F">
        <w:rPr>
          <w:rStyle w:val="hps"/>
          <w:rFonts w:hint="eastAsia"/>
          <w:sz w:val="24"/>
        </w:rPr>
        <w:t>M</w:t>
      </w:r>
      <w:r w:rsidRPr="000C191F">
        <w:rPr>
          <w:rStyle w:val="hps"/>
          <w:sz w:val="24"/>
        </w:rPr>
        <w:t xml:space="preserve">echanism </w:t>
      </w:r>
    </w:p>
    <w:p w:rsidR="000C191F" w:rsidRPr="000C191F" w:rsidRDefault="000C191F" w:rsidP="000C191F">
      <w:pPr>
        <w:ind w:firstLineChars="350" w:firstLine="840"/>
        <w:rPr>
          <w:sz w:val="24"/>
        </w:rPr>
      </w:pPr>
      <w:r w:rsidRPr="000C191F">
        <w:rPr>
          <w:sz w:val="24"/>
        </w:rPr>
        <w:t>--</w:t>
      </w:r>
      <w:r w:rsidRPr="000C191F">
        <w:rPr>
          <w:rFonts w:hint="eastAsia"/>
          <w:sz w:val="24"/>
        </w:rPr>
        <w:t>B</w:t>
      </w:r>
      <w:r w:rsidRPr="000C191F">
        <w:rPr>
          <w:sz w:val="24"/>
        </w:rPr>
        <w:t xml:space="preserve">ased on An </w:t>
      </w:r>
      <w:r w:rsidRPr="000C191F">
        <w:rPr>
          <w:rFonts w:hint="eastAsia"/>
          <w:sz w:val="24"/>
        </w:rPr>
        <w:t>e</w:t>
      </w:r>
      <w:r w:rsidRPr="000C191F">
        <w:rPr>
          <w:sz w:val="24"/>
        </w:rPr>
        <w:t xml:space="preserve">mpirical </w:t>
      </w:r>
      <w:r w:rsidRPr="000C191F">
        <w:rPr>
          <w:rFonts w:hint="eastAsia"/>
          <w:sz w:val="24"/>
        </w:rPr>
        <w:t>a</w:t>
      </w:r>
      <w:r w:rsidRPr="000C191F">
        <w:rPr>
          <w:sz w:val="24"/>
        </w:rPr>
        <w:t>nalysis of complaint handling</w:t>
      </w:r>
      <w:r w:rsidRPr="000C191F">
        <w:rPr>
          <w:rFonts w:hint="eastAsia"/>
          <w:sz w:val="24"/>
        </w:rPr>
        <w:t xml:space="preserve"> and </w:t>
      </w:r>
      <w:r w:rsidRPr="000C191F">
        <w:rPr>
          <w:sz w:val="24"/>
        </w:rPr>
        <w:t>typical case in Consumers Association organization</w:t>
      </w:r>
    </w:p>
    <w:p w:rsidR="00187161" w:rsidRDefault="00187161" w:rsidP="00187161">
      <w:pPr>
        <w:jc w:val="center"/>
        <w:rPr>
          <w:szCs w:val="21"/>
        </w:rPr>
      </w:pPr>
    </w:p>
    <w:p w:rsidR="00187161" w:rsidRDefault="00187161" w:rsidP="00187161">
      <w:pPr>
        <w:jc w:val="center"/>
        <w:rPr>
          <w:szCs w:val="21"/>
        </w:rPr>
      </w:pPr>
      <w:r w:rsidRPr="00187161">
        <w:rPr>
          <w:rFonts w:ascii="楷体" w:eastAsia="楷体" w:hAnsi="楷体" w:hint="eastAsia"/>
          <w:b/>
          <w:sz w:val="24"/>
        </w:rPr>
        <w:t>冯玉军</w:t>
      </w:r>
      <w:r w:rsidRPr="004A4CF0">
        <w:rPr>
          <w:sz w:val="24"/>
        </w:rPr>
        <w:t xml:space="preserve">   </w:t>
      </w:r>
      <w:r w:rsidRPr="00187161">
        <w:rPr>
          <w:rFonts w:ascii="楷体" w:eastAsia="楷体" w:hAnsi="楷体" w:hint="eastAsia"/>
          <w:b/>
          <w:sz w:val="24"/>
        </w:rPr>
        <w:t>林海</w:t>
      </w:r>
    </w:p>
    <w:p w:rsidR="00187161" w:rsidRPr="004A4CF0" w:rsidRDefault="00187161" w:rsidP="00187161">
      <w:pPr>
        <w:jc w:val="center"/>
        <w:rPr>
          <w:rFonts w:ascii="宋体"/>
          <w:szCs w:val="21"/>
        </w:rPr>
      </w:pPr>
      <w:r w:rsidRPr="004A4CF0">
        <w:rPr>
          <w:rFonts w:ascii="宋体" w:hAnsi="宋体" w:hint="eastAsia"/>
          <w:szCs w:val="21"/>
        </w:rPr>
        <w:t>（中国人民大学</w:t>
      </w:r>
      <w:r w:rsidRPr="004A4CF0">
        <w:rPr>
          <w:rFonts w:ascii="宋体" w:hAnsi="宋体"/>
          <w:szCs w:val="21"/>
        </w:rPr>
        <w:t xml:space="preserve"> </w:t>
      </w:r>
      <w:r w:rsidRPr="004A4CF0">
        <w:rPr>
          <w:rFonts w:ascii="宋体" w:hAnsi="宋体" w:hint="eastAsia"/>
          <w:szCs w:val="21"/>
        </w:rPr>
        <w:t>法学院，北京</w:t>
      </w:r>
      <w:r w:rsidRPr="004A4CF0">
        <w:rPr>
          <w:rFonts w:ascii="宋体" w:hAnsi="宋体"/>
          <w:szCs w:val="21"/>
        </w:rPr>
        <w:t xml:space="preserve"> 100872</w:t>
      </w:r>
      <w:r w:rsidRPr="004A4CF0">
        <w:rPr>
          <w:rFonts w:ascii="宋体" w:hAnsi="宋体" w:hint="eastAsia"/>
          <w:szCs w:val="21"/>
        </w:rPr>
        <w:t>）</w:t>
      </w:r>
    </w:p>
    <w:p w:rsidR="000C191F" w:rsidRPr="000C191F" w:rsidRDefault="000C191F" w:rsidP="00187161">
      <w:pPr>
        <w:rPr>
          <w:color w:val="000000"/>
          <w:sz w:val="24"/>
        </w:rPr>
      </w:pPr>
    </w:p>
    <w:p w:rsidR="003B01F9" w:rsidRPr="003B01F9" w:rsidRDefault="00567E91" w:rsidP="00392899">
      <w:pPr>
        <w:ind w:firstLineChars="200" w:firstLine="420"/>
        <w:rPr>
          <w:rFonts w:ascii="仿宋" w:eastAsia="仿宋" w:hAnsi="仿宋"/>
          <w:color w:val="000000"/>
          <w:szCs w:val="21"/>
        </w:rPr>
      </w:pPr>
      <w:r w:rsidRPr="00567E91">
        <w:rPr>
          <w:rFonts w:ascii="黑体" w:eastAsia="黑体" w:hAnsi="黑体" w:hint="eastAsia"/>
          <w:color w:val="000000"/>
          <w:szCs w:val="21"/>
        </w:rPr>
        <w:t>内容提要：</w:t>
      </w:r>
      <w:r w:rsidR="00D012ED" w:rsidRPr="00392899">
        <w:rPr>
          <w:rFonts w:ascii="仿宋" w:eastAsia="仿宋" w:hAnsi="仿宋" w:hint="eastAsia"/>
          <w:color w:val="000000"/>
          <w:szCs w:val="21"/>
        </w:rPr>
        <w:t>在一个以社会分工和商品</w:t>
      </w:r>
      <w:r w:rsidR="00692315" w:rsidRPr="00392899">
        <w:rPr>
          <w:rFonts w:ascii="仿宋" w:eastAsia="仿宋" w:hAnsi="仿宋" w:hint="eastAsia"/>
          <w:color w:val="000000"/>
          <w:szCs w:val="21"/>
        </w:rPr>
        <w:t>交换为特征的消费经济时代，</w:t>
      </w:r>
      <w:r w:rsidR="00D012ED" w:rsidRPr="00392899">
        <w:rPr>
          <w:rFonts w:ascii="仿宋" w:eastAsia="仿宋" w:hAnsi="仿宋" w:hint="eastAsia"/>
          <w:color w:val="000000"/>
          <w:szCs w:val="21"/>
        </w:rPr>
        <w:t>人人都离不开消费，</w:t>
      </w:r>
      <w:r w:rsidR="00AC3FE9" w:rsidRPr="00392899">
        <w:rPr>
          <w:rFonts w:ascii="仿宋" w:eastAsia="仿宋" w:hAnsi="仿宋" w:hint="eastAsia"/>
          <w:color w:val="000000"/>
          <w:szCs w:val="21"/>
        </w:rPr>
        <w:t>系统、全面地</w:t>
      </w:r>
      <w:r w:rsidR="00D012ED" w:rsidRPr="00392899">
        <w:rPr>
          <w:rFonts w:ascii="仿宋" w:eastAsia="仿宋" w:hAnsi="仿宋" w:hint="eastAsia"/>
          <w:color w:val="000000"/>
          <w:szCs w:val="21"/>
        </w:rPr>
        <w:t>保护消费者权利</w:t>
      </w:r>
      <w:r w:rsidR="009A7A8E" w:rsidRPr="00392899">
        <w:rPr>
          <w:rFonts w:ascii="仿宋" w:eastAsia="仿宋" w:hAnsi="仿宋" w:hint="eastAsia"/>
          <w:color w:val="000000"/>
          <w:szCs w:val="21"/>
        </w:rPr>
        <w:t>成为</w:t>
      </w:r>
      <w:r w:rsidR="00D012ED" w:rsidRPr="00392899">
        <w:rPr>
          <w:rFonts w:ascii="仿宋" w:eastAsia="仿宋" w:hAnsi="仿宋" w:hint="eastAsia"/>
          <w:color w:val="000000"/>
          <w:szCs w:val="21"/>
        </w:rPr>
        <w:t>市场经济健康运行的内在要求</w:t>
      </w:r>
      <w:r w:rsidR="00692315" w:rsidRPr="00392899">
        <w:rPr>
          <w:rFonts w:ascii="仿宋" w:eastAsia="仿宋" w:hAnsi="仿宋" w:hint="eastAsia"/>
          <w:color w:val="000000"/>
          <w:szCs w:val="21"/>
        </w:rPr>
        <w:t>。</w:t>
      </w:r>
      <w:r w:rsidR="00AC3FE9" w:rsidRPr="00392899">
        <w:rPr>
          <w:rFonts w:ascii="仿宋" w:eastAsia="仿宋" w:hAnsi="仿宋" w:hint="eastAsia"/>
          <w:color w:val="000000"/>
          <w:szCs w:val="21"/>
        </w:rPr>
        <w:t>自</w:t>
      </w:r>
      <w:r w:rsidR="00692315" w:rsidRPr="00392899">
        <w:rPr>
          <w:rFonts w:ascii="仿宋" w:eastAsia="仿宋" w:hAnsi="仿宋" w:hint="eastAsia"/>
          <w:color w:val="000000"/>
          <w:szCs w:val="21"/>
        </w:rPr>
        <w:t>1993年颁布《消费者权益保护法》</w:t>
      </w:r>
      <w:r w:rsidR="00AC3FE9" w:rsidRPr="00392899">
        <w:rPr>
          <w:rFonts w:ascii="仿宋" w:eastAsia="仿宋" w:hAnsi="仿宋" w:hint="eastAsia"/>
          <w:color w:val="000000"/>
          <w:szCs w:val="21"/>
        </w:rPr>
        <w:t>之</w:t>
      </w:r>
      <w:r w:rsidR="00692315" w:rsidRPr="00392899">
        <w:rPr>
          <w:rFonts w:ascii="仿宋" w:eastAsia="仿宋" w:hAnsi="仿宋" w:hint="eastAsia"/>
          <w:color w:val="000000"/>
          <w:szCs w:val="21"/>
        </w:rPr>
        <w:t>后</w:t>
      </w:r>
      <w:r w:rsidR="00AC3FE9" w:rsidRPr="00392899">
        <w:rPr>
          <w:rFonts w:ascii="仿宋" w:eastAsia="仿宋" w:hAnsi="仿宋" w:hint="eastAsia"/>
          <w:color w:val="000000"/>
          <w:szCs w:val="21"/>
        </w:rPr>
        <w:t>，我国</w:t>
      </w:r>
      <w:r w:rsidR="00692315" w:rsidRPr="00392899">
        <w:rPr>
          <w:rFonts w:ascii="仿宋" w:eastAsia="仿宋" w:hAnsi="仿宋" w:hint="eastAsia"/>
          <w:color w:val="000000"/>
          <w:szCs w:val="21"/>
        </w:rPr>
        <w:t>逐渐形成了以《消费者权益保护法》为核心的消费者权利保护体系</w:t>
      </w:r>
      <w:r w:rsidR="00AC3FE9" w:rsidRPr="00392899">
        <w:rPr>
          <w:rFonts w:ascii="仿宋" w:eastAsia="仿宋" w:hAnsi="仿宋" w:hint="eastAsia"/>
          <w:color w:val="000000"/>
          <w:szCs w:val="21"/>
        </w:rPr>
        <w:t>，</w:t>
      </w:r>
      <w:r w:rsidR="00692315" w:rsidRPr="00392899">
        <w:rPr>
          <w:rFonts w:ascii="仿宋" w:eastAsia="仿宋" w:hAnsi="仿宋" w:hint="eastAsia"/>
          <w:color w:val="000000"/>
          <w:szCs w:val="21"/>
        </w:rPr>
        <w:t>但</w:t>
      </w:r>
      <w:r w:rsidR="00AC3FE9" w:rsidRPr="00392899">
        <w:rPr>
          <w:rFonts w:ascii="仿宋" w:eastAsia="仿宋" w:hAnsi="仿宋" w:hint="eastAsia"/>
          <w:color w:val="000000"/>
          <w:szCs w:val="21"/>
        </w:rPr>
        <w:t>由于我国市场经济尚处于初级发展阶段，</w:t>
      </w:r>
      <w:r w:rsidR="00692315" w:rsidRPr="00392899">
        <w:rPr>
          <w:rFonts w:ascii="仿宋" w:eastAsia="仿宋" w:hAnsi="仿宋" w:hint="eastAsia"/>
          <w:color w:val="000000"/>
          <w:szCs w:val="21"/>
        </w:rPr>
        <w:t>消费者保护工作起步较晚，在消费者权利保护</w:t>
      </w:r>
      <w:r w:rsidR="00AC3FE9" w:rsidRPr="00392899">
        <w:rPr>
          <w:rFonts w:ascii="仿宋" w:eastAsia="仿宋" w:hAnsi="仿宋" w:hint="eastAsia"/>
          <w:color w:val="000000"/>
          <w:szCs w:val="21"/>
        </w:rPr>
        <w:t>的体制机制和法律规范诸</w:t>
      </w:r>
      <w:r w:rsidR="00692315" w:rsidRPr="00392899">
        <w:rPr>
          <w:rFonts w:ascii="仿宋" w:eastAsia="仿宋" w:hAnsi="仿宋" w:hint="eastAsia"/>
          <w:color w:val="000000"/>
          <w:szCs w:val="21"/>
        </w:rPr>
        <w:t>方面还有很多</w:t>
      </w:r>
      <w:r w:rsidR="00AC3FE9" w:rsidRPr="00392899">
        <w:rPr>
          <w:rFonts w:ascii="仿宋" w:eastAsia="仿宋" w:hAnsi="仿宋" w:hint="eastAsia"/>
          <w:color w:val="000000"/>
          <w:szCs w:val="21"/>
        </w:rPr>
        <w:t>空白和不尽周延之处。通过对</w:t>
      </w:r>
      <w:r>
        <w:rPr>
          <w:rFonts w:ascii="仿宋" w:eastAsia="仿宋" w:hAnsi="仿宋" w:hint="eastAsia"/>
          <w:color w:val="000000"/>
          <w:szCs w:val="21"/>
        </w:rPr>
        <w:t>消协组织投诉受理情况与典型案例的实证分析，</w:t>
      </w:r>
      <w:r w:rsidR="000C191F">
        <w:rPr>
          <w:rFonts w:ascii="仿宋" w:eastAsia="仿宋" w:hAnsi="仿宋" w:hint="eastAsia"/>
          <w:color w:val="000000"/>
          <w:szCs w:val="21"/>
        </w:rPr>
        <w:t>本文</w:t>
      </w:r>
      <w:r w:rsidR="003B01F9" w:rsidRPr="003B01F9">
        <w:rPr>
          <w:rFonts w:ascii="仿宋" w:eastAsia="仿宋" w:hAnsi="仿宋" w:hint="eastAsia"/>
          <w:color w:val="000000"/>
          <w:szCs w:val="21"/>
        </w:rPr>
        <w:t>从完善消费者保护的法律体系、完善消费者保护机构、完善消费者纠纷解决机制、建立经营者诚信体系提高消费者权利保护的科技化和信息化水平等五个方面论述了我国消费者权利保护体系的完善途径。</w:t>
      </w:r>
    </w:p>
    <w:p w:rsidR="00567E91" w:rsidRPr="00567E91" w:rsidRDefault="00567E91" w:rsidP="00392899">
      <w:pPr>
        <w:ind w:firstLineChars="200" w:firstLine="420"/>
        <w:rPr>
          <w:rFonts w:ascii="黑体" w:eastAsia="黑体" w:hAnsi="黑体"/>
          <w:color w:val="000000"/>
          <w:szCs w:val="21"/>
        </w:rPr>
      </w:pPr>
      <w:r w:rsidRPr="00567E91">
        <w:rPr>
          <w:rFonts w:ascii="黑体" w:eastAsia="黑体" w:hAnsi="黑体" w:hint="eastAsia"/>
          <w:color w:val="000000"/>
          <w:szCs w:val="21"/>
        </w:rPr>
        <w:t>关键词：</w:t>
      </w:r>
      <w:r>
        <w:rPr>
          <w:rFonts w:ascii="黑体" w:eastAsia="黑体" w:hAnsi="黑体" w:hint="eastAsia"/>
          <w:color w:val="000000"/>
          <w:szCs w:val="21"/>
        </w:rPr>
        <w:t>消费者 投诉受理 实证分析 权利保护体系 完善</w:t>
      </w:r>
    </w:p>
    <w:p w:rsidR="00566205" w:rsidRDefault="00566205" w:rsidP="00187161">
      <w:pPr>
        <w:ind w:firstLineChars="200" w:firstLine="480"/>
        <w:rPr>
          <w:color w:val="000000"/>
          <w:sz w:val="24"/>
        </w:rPr>
      </w:pPr>
    </w:p>
    <w:p w:rsidR="00F63C15" w:rsidRPr="008E7ABE" w:rsidRDefault="00566205" w:rsidP="00566205">
      <w:pPr>
        <w:jc w:val="center"/>
        <w:rPr>
          <w:rFonts w:ascii="黑体" w:eastAsia="黑体" w:hAnsi="黑体"/>
          <w:color w:val="000000"/>
          <w:sz w:val="24"/>
        </w:rPr>
      </w:pPr>
      <w:r w:rsidRPr="008E7ABE">
        <w:rPr>
          <w:rFonts w:ascii="黑体" w:eastAsia="黑体" w:hAnsi="黑体" w:hint="eastAsia"/>
          <w:color w:val="000000"/>
          <w:sz w:val="24"/>
        </w:rPr>
        <w:t>一、</w:t>
      </w:r>
      <w:r w:rsidR="00F63C15" w:rsidRPr="008E7ABE">
        <w:rPr>
          <w:rFonts w:ascii="黑体" w:eastAsia="黑体" w:hAnsi="黑体" w:hint="eastAsia"/>
          <w:color w:val="000000"/>
          <w:sz w:val="24"/>
        </w:rPr>
        <w:t>引言</w:t>
      </w:r>
    </w:p>
    <w:p w:rsidR="00D10F76" w:rsidRPr="00392899" w:rsidRDefault="009736E4" w:rsidP="00392899">
      <w:pPr>
        <w:ind w:firstLineChars="200" w:firstLine="420"/>
        <w:rPr>
          <w:color w:val="000000"/>
          <w:szCs w:val="21"/>
        </w:rPr>
      </w:pPr>
      <w:r w:rsidRPr="00392899">
        <w:rPr>
          <w:rFonts w:hint="eastAsia"/>
          <w:color w:val="000000"/>
          <w:szCs w:val="21"/>
        </w:rPr>
        <w:t>自</w:t>
      </w:r>
      <w:r w:rsidR="00E258C5" w:rsidRPr="00392899">
        <w:rPr>
          <w:rFonts w:hint="eastAsia"/>
          <w:color w:val="000000"/>
          <w:szCs w:val="21"/>
        </w:rPr>
        <w:t>1978</w:t>
      </w:r>
      <w:r w:rsidR="00E258C5" w:rsidRPr="00392899">
        <w:rPr>
          <w:rFonts w:hint="eastAsia"/>
          <w:color w:val="000000"/>
          <w:szCs w:val="21"/>
        </w:rPr>
        <w:t>年</w:t>
      </w:r>
      <w:r w:rsidRPr="00392899">
        <w:rPr>
          <w:rFonts w:hint="eastAsia"/>
          <w:color w:val="000000"/>
          <w:szCs w:val="21"/>
        </w:rPr>
        <w:t>改革开放以来，</w:t>
      </w:r>
      <w:r w:rsidR="00E258C5" w:rsidRPr="00392899">
        <w:rPr>
          <w:rFonts w:hint="eastAsia"/>
          <w:color w:val="000000"/>
          <w:szCs w:val="21"/>
        </w:rPr>
        <w:t>我国逐步完成了从计划经济体制到社会主义市场经济体制的过渡，受计划经济时代所压抑的消费需求得到了空前的释放，日益丰富的商品和服务种类也极大的促进了消费需求。据统计，我国的居民消费支出由</w:t>
      </w:r>
      <w:r w:rsidR="00E258C5" w:rsidRPr="00392899">
        <w:rPr>
          <w:rFonts w:hint="eastAsia"/>
          <w:color w:val="000000"/>
          <w:szCs w:val="21"/>
        </w:rPr>
        <w:t>1978</w:t>
      </w:r>
      <w:r w:rsidR="00E258C5" w:rsidRPr="00392899">
        <w:rPr>
          <w:rFonts w:hint="eastAsia"/>
          <w:color w:val="000000"/>
          <w:szCs w:val="21"/>
        </w:rPr>
        <w:t>年的</w:t>
      </w:r>
      <w:r w:rsidR="00E258C5" w:rsidRPr="00392899">
        <w:rPr>
          <w:rFonts w:hint="eastAsia"/>
          <w:color w:val="000000"/>
          <w:szCs w:val="21"/>
        </w:rPr>
        <w:t>1759.1</w:t>
      </w:r>
      <w:r w:rsidR="00E258C5" w:rsidRPr="00392899">
        <w:rPr>
          <w:rFonts w:hint="eastAsia"/>
          <w:color w:val="000000"/>
          <w:szCs w:val="21"/>
        </w:rPr>
        <w:t>亿元增长至</w:t>
      </w:r>
      <w:r w:rsidR="00E258C5" w:rsidRPr="00392899">
        <w:rPr>
          <w:rFonts w:hint="eastAsia"/>
          <w:color w:val="000000"/>
          <w:szCs w:val="21"/>
        </w:rPr>
        <w:t>2011</w:t>
      </w:r>
      <w:r w:rsidR="00E258C5" w:rsidRPr="00392899">
        <w:rPr>
          <w:rFonts w:hint="eastAsia"/>
          <w:color w:val="000000"/>
          <w:szCs w:val="21"/>
        </w:rPr>
        <w:t>年的</w:t>
      </w:r>
      <w:r w:rsidR="00E258C5" w:rsidRPr="00392899">
        <w:rPr>
          <w:color w:val="000000"/>
          <w:szCs w:val="21"/>
        </w:rPr>
        <w:t>164945.2</w:t>
      </w:r>
      <w:r w:rsidR="00E258C5" w:rsidRPr="00392899">
        <w:rPr>
          <w:rFonts w:hint="eastAsia"/>
          <w:color w:val="000000"/>
          <w:szCs w:val="21"/>
        </w:rPr>
        <w:t>亿元</w:t>
      </w:r>
      <w:r w:rsidR="00E258C5" w:rsidRPr="00392899">
        <w:rPr>
          <w:rStyle w:val="a7"/>
          <w:color w:val="000000"/>
          <w:szCs w:val="21"/>
        </w:rPr>
        <w:footnoteReference w:id="3"/>
      </w:r>
      <w:r w:rsidR="00E258C5" w:rsidRPr="00392899">
        <w:rPr>
          <w:rFonts w:hint="eastAsia"/>
          <w:color w:val="000000"/>
          <w:szCs w:val="21"/>
        </w:rPr>
        <w:t>，</w:t>
      </w:r>
      <w:r w:rsidR="00524503" w:rsidRPr="00392899">
        <w:rPr>
          <w:rFonts w:hint="eastAsia"/>
          <w:color w:val="000000"/>
          <w:szCs w:val="21"/>
        </w:rPr>
        <w:t>短短</w:t>
      </w:r>
      <w:r w:rsidR="00AD02E2" w:rsidRPr="00392899">
        <w:rPr>
          <w:rFonts w:hint="eastAsia"/>
          <w:color w:val="000000"/>
          <w:szCs w:val="21"/>
        </w:rPr>
        <w:t>3</w:t>
      </w:r>
      <w:r w:rsidR="00E258C5" w:rsidRPr="00392899">
        <w:rPr>
          <w:rFonts w:hint="eastAsia"/>
          <w:color w:val="000000"/>
          <w:szCs w:val="21"/>
        </w:rPr>
        <w:t>3</w:t>
      </w:r>
      <w:r w:rsidR="00E258C5" w:rsidRPr="00392899">
        <w:rPr>
          <w:rFonts w:hint="eastAsia"/>
          <w:color w:val="000000"/>
          <w:szCs w:val="21"/>
        </w:rPr>
        <w:t>年间增长倍数超过</w:t>
      </w:r>
      <w:r w:rsidR="00E258C5" w:rsidRPr="00392899">
        <w:rPr>
          <w:rFonts w:hint="eastAsia"/>
          <w:color w:val="000000"/>
          <w:szCs w:val="21"/>
        </w:rPr>
        <w:t>90</w:t>
      </w:r>
      <w:r w:rsidR="007C0391" w:rsidRPr="00392899">
        <w:rPr>
          <w:rFonts w:hint="eastAsia"/>
          <w:color w:val="000000"/>
          <w:szCs w:val="21"/>
        </w:rPr>
        <w:t>余倍。</w:t>
      </w:r>
      <w:r w:rsidR="00D10F76" w:rsidRPr="00392899">
        <w:rPr>
          <w:rFonts w:hint="eastAsia"/>
          <w:color w:val="000000"/>
          <w:szCs w:val="21"/>
        </w:rPr>
        <w:t>然而在</w:t>
      </w:r>
      <w:r w:rsidR="00524503" w:rsidRPr="00392899">
        <w:rPr>
          <w:rFonts w:hint="eastAsia"/>
          <w:color w:val="000000"/>
          <w:szCs w:val="21"/>
        </w:rPr>
        <w:t>日益</w:t>
      </w:r>
      <w:r w:rsidR="007C0391" w:rsidRPr="00392899">
        <w:rPr>
          <w:rFonts w:hint="eastAsia"/>
          <w:color w:val="000000"/>
          <w:szCs w:val="21"/>
        </w:rPr>
        <w:t>繁荣的消费经济背后，另外一组数据又给我们带来了一丝隐忧</w:t>
      </w:r>
      <w:r w:rsidR="00D0243D" w:rsidRPr="00392899">
        <w:rPr>
          <w:rFonts w:hint="eastAsia"/>
          <w:color w:val="000000"/>
          <w:szCs w:val="21"/>
        </w:rPr>
        <w:t>。相关</w:t>
      </w:r>
      <w:r w:rsidR="007C0391" w:rsidRPr="00392899">
        <w:rPr>
          <w:rFonts w:hint="eastAsia"/>
          <w:color w:val="000000"/>
          <w:szCs w:val="21"/>
        </w:rPr>
        <w:t>资料</w:t>
      </w:r>
      <w:r w:rsidR="00D0243D" w:rsidRPr="00392899">
        <w:rPr>
          <w:rFonts w:hint="eastAsia"/>
          <w:color w:val="000000"/>
          <w:szCs w:val="21"/>
        </w:rPr>
        <w:t>显示</w:t>
      </w:r>
      <w:r w:rsidR="007C0391" w:rsidRPr="00392899">
        <w:rPr>
          <w:rFonts w:hint="eastAsia"/>
          <w:color w:val="000000"/>
          <w:szCs w:val="21"/>
        </w:rPr>
        <w:t>，</w:t>
      </w:r>
      <w:r w:rsidR="007C0391" w:rsidRPr="00392899">
        <w:rPr>
          <w:rFonts w:hint="eastAsia"/>
          <w:color w:val="000000"/>
          <w:szCs w:val="21"/>
        </w:rPr>
        <w:t>1986</w:t>
      </w:r>
      <w:r w:rsidR="007C0391" w:rsidRPr="00392899">
        <w:rPr>
          <w:rFonts w:hint="eastAsia"/>
          <w:color w:val="000000"/>
          <w:szCs w:val="21"/>
        </w:rPr>
        <w:t>年全国消费者协会共受理消费者投诉</w:t>
      </w:r>
      <w:r w:rsidR="007C0391" w:rsidRPr="00392899">
        <w:rPr>
          <w:rFonts w:hint="eastAsia"/>
          <w:color w:val="000000"/>
          <w:szCs w:val="21"/>
        </w:rPr>
        <w:t>6975</w:t>
      </w:r>
      <w:r w:rsidR="007C0391" w:rsidRPr="00392899">
        <w:rPr>
          <w:rFonts w:hint="eastAsia"/>
          <w:color w:val="000000"/>
          <w:szCs w:val="21"/>
        </w:rPr>
        <w:t>件，</w:t>
      </w:r>
      <w:r w:rsidR="007C0391" w:rsidRPr="00392899">
        <w:rPr>
          <w:rFonts w:hint="eastAsia"/>
          <w:color w:val="000000"/>
          <w:szCs w:val="21"/>
        </w:rPr>
        <w:t>2011</w:t>
      </w:r>
      <w:r w:rsidR="007C0391" w:rsidRPr="00392899">
        <w:rPr>
          <w:rFonts w:hint="eastAsia"/>
          <w:color w:val="000000"/>
          <w:szCs w:val="21"/>
        </w:rPr>
        <w:t>年达到</w:t>
      </w:r>
      <w:r w:rsidR="007C0391" w:rsidRPr="00392899">
        <w:rPr>
          <w:rFonts w:hint="eastAsia"/>
          <w:color w:val="000000"/>
          <w:szCs w:val="21"/>
        </w:rPr>
        <w:t>607263</w:t>
      </w:r>
      <w:r w:rsidR="007C0391" w:rsidRPr="00392899">
        <w:rPr>
          <w:rFonts w:hint="eastAsia"/>
          <w:color w:val="000000"/>
          <w:szCs w:val="21"/>
        </w:rPr>
        <w:t>件</w:t>
      </w:r>
      <w:r w:rsidR="007C0391" w:rsidRPr="00392899">
        <w:rPr>
          <w:rStyle w:val="a7"/>
          <w:color w:val="000000"/>
          <w:szCs w:val="21"/>
        </w:rPr>
        <w:footnoteReference w:id="4"/>
      </w:r>
      <w:r w:rsidR="007C0391" w:rsidRPr="00392899">
        <w:rPr>
          <w:rFonts w:hint="eastAsia"/>
          <w:color w:val="000000"/>
          <w:szCs w:val="21"/>
        </w:rPr>
        <w:t>，是</w:t>
      </w:r>
      <w:r w:rsidR="007C0391" w:rsidRPr="00392899">
        <w:rPr>
          <w:rFonts w:hint="eastAsia"/>
          <w:color w:val="000000"/>
          <w:szCs w:val="21"/>
        </w:rPr>
        <w:t>25</w:t>
      </w:r>
      <w:r w:rsidR="007C0391" w:rsidRPr="00392899">
        <w:rPr>
          <w:rFonts w:hint="eastAsia"/>
          <w:color w:val="000000"/>
          <w:szCs w:val="21"/>
        </w:rPr>
        <w:t>年前的</w:t>
      </w:r>
      <w:r w:rsidR="007C0391" w:rsidRPr="00392899">
        <w:rPr>
          <w:rFonts w:hint="eastAsia"/>
          <w:color w:val="000000"/>
          <w:szCs w:val="21"/>
        </w:rPr>
        <w:t>87</w:t>
      </w:r>
      <w:r w:rsidR="00D10F76" w:rsidRPr="00392899">
        <w:rPr>
          <w:rFonts w:hint="eastAsia"/>
          <w:color w:val="000000"/>
          <w:szCs w:val="21"/>
        </w:rPr>
        <w:t>倍，</w:t>
      </w:r>
      <w:r w:rsidR="00D0243D" w:rsidRPr="00392899">
        <w:rPr>
          <w:rFonts w:hint="eastAsia"/>
          <w:color w:val="000000"/>
          <w:szCs w:val="21"/>
        </w:rPr>
        <w:t>消费活动日益繁荣的同时，消费者权益遭到侵害的情况也达到相当高的峰值，</w:t>
      </w:r>
      <w:r w:rsidR="000A362F" w:rsidRPr="00392899">
        <w:rPr>
          <w:rFonts w:hint="eastAsia"/>
          <w:color w:val="000000"/>
          <w:szCs w:val="21"/>
        </w:rPr>
        <w:t>消费者保护形势十分严峻。</w:t>
      </w:r>
    </w:p>
    <w:p w:rsidR="00D9020F" w:rsidRPr="00392899" w:rsidRDefault="000A362F" w:rsidP="00392899">
      <w:pPr>
        <w:ind w:firstLineChars="200" w:firstLine="420"/>
        <w:rPr>
          <w:color w:val="000000"/>
          <w:szCs w:val="21"/>
        </w:rPr>
      </w:pPr>
      <w:r w:rsidRPr="00392899">
        <w:rPr>
          <w:rFonts w:hint="eastAsia"/>
          <w:color w:val="000000"/>
          <w:szCs w:val="21"/>
        </w:rPr>
        <w:t>1993</w:t>
      </w:r>
      <w:r w:rsidRPr="00392899">
        <w:rPr>
          <w:rFonts w:hint="eastAsia"/>
          <w:color w:val="000000"/>
          <w:szCs w:val="21"/>
        </w:rPr>
        <w:t>年</w:t>
      </w:r>
      <w:r w:rsidR="001211BF" w:rsidRPr="00392899">
        <w:rPr>
          <w:rFonts w:hint="eastAsia"/>
          <w:color w:val="000000"/>
          <w:szCs w:val="21"/>
        </w:rPr>
        <w:t>10</w:t>
      </w:r>
      <w:r w:rsidR="001211BF" w:rsidRPr="00392899">
        <w:rPr>
          <w:rFonts w:hint="eastAsia"/>
          <w:color w:val="000000"/>
          <w:szCs w:val="21"/>
        </w:rPr>
        <w:t>月</w:t>
      </w:r>
      <w:r w:rsidR="001211BF" w:rsidRPr="00392899">
        <w:rPr>
          <w:rFonts w:hint="eastAsia"/>
          <w:color w:val="000000"/>
          <w:szCs w:val="21"/>
        </w:rPr>
        <w:t>31</w:t>
      </w:r>
      <w:r w:rsidR="001211BF" w:rsidRPr="00392899">
        <w:rPr>
          <w:rFonts w:hint="eastAsia"/>
          <w:color w:val="000000"/>
          <w:szCs w:val="21"/>
        </w:rPr>
        <w:t>日，</w:t>
      </w:r>
      <w:r w:rsidRPr="00392899">
        <w:rPr>
          <w:rFonts w:hint="eastAsia"/>
          <w:color w:val="000000"/>
          <w:szCs w:val="21"/>
        </w:rPr>
        <w:t>我国颁布了《消费者权益保护法</w:t>
      </w:r>
      <w:r w:rsidR="007E0E57" w:rsidRPr="00392899">
        <w:rPr>
          <w:rFonts w:hint="eastAsia"/>
          <w:color w:val="000000"/>
          <w:szCs w:val="21"/>
        </w:rPr>
        <w:t>》（</w:t>
      </w:r>
      <w:r w:rsidRPr="00392899">
        <w:rPr>
          <w:rFonts w:hint="eastAsia"/>
          <w:color w:val="000000"/>
          <w:szCs w:val="21"/>
        </w:rPr>
        <w:t>简称《消法》），该法规定了消费者的九项基本权利，《消法》的颁布为消费者权利保护提供了法律依据，一个以《消法》为基石的消费者权利保护体系</w:t>
      </w:r>
      <w:r w:rsidR="00D0243D" w:rsidRPr="00392899">
        <w:rPr>
          <w:rFonts w:hint="eastAsia"/>
          <w:color w:val="000000"/>
          <w:szCs w:val="21"/>
        </w:rPr>
        <w:t>渐次</w:t>
      </w:r>
      <w:r w:rsidRPr="00392899">
        <w:rPr>
          <w:rFonts w:hint="eastAsia"/>
          <w:color w:val="000000"/>
          <w:szCs w:val="21"/>
        </w:rPr>
        <w:t>形成。至今，《消法》颁布已近</w:t>
      </w:r>
      <w:r w:rsidRPr="00392899">
        <w:rPr>
          <w:rFonts w:hint="eastAsia"/>
          <w:color w:val="000000"/>
          <w:szCs w:val="21"/>
        </w:rPr>
        <w:t>20</w:t>
      </w:r>
      <w:r w:rsidRPr="00392899">
        <w:rPr>
          <w:rFonts w:hint="eastAsia"/>
          <w:color w:val="000000"/>
          <w:szCs w:val="21"/>
        </w:rPr>
        <w:t>年，</w:t>
      </w:r>
      <w:r w:rsidR="002E2EE0" w:rsidRPr="00392899">
        <w:rPr>
          <w:rFonts w:hint="eastAsia"/>
          <w:color w:val="000000"/>
          <w:szCs w:val="21"/>
        </w:rPr>
        <w:t>随着商品和服务交易的日渐发达，</w:t>
      </w:r>
      <w:r w:rsidR="001211BF" w:rsidRPr="00392899">
        <w:rPr>
          <w:rFonts w:hint="eastAsia"/>
          <w:color w:val="000000"/>
          <w:szCs w:val="21"/>
        </w:rPr>
        <w:t>消费水平、消费范围、消费形式和消费结构</w:t>
      </w:r>
      <w:r w:rsidRPr="00392899">
        <w:rPr>
          <w:rFonts w:hint="eastAsia"/>
          <w:color w:val="000000"/>
          <w:szCs w:val="21"/>
        </w:rPr>
        <w:t>都较</w:t>
      </w:r>
      <w:r w:rsidRPr="00392899">
        <w:rPr>
          <w:rFonts w:hint="eastAsia"/>
          <w:color w:val="000000"/>
          <w:szCs w:val="21"/>
        </w:rPr>
        <w:t>20</w:t>
      </w:r>
      <w:r w:rsidR="001211BF" w:rsidRPr="00392899">
        <w:rPr>
          <w:rFonts w:hint="eastAsia"/>
          <w:color w:val="000000"/>
          <w:szCs w:val="21"/>
        </w:rPr>
        <w:t>年前</w:t>
      </w:r>
      <w:r w:rsidR="00187161" w:rsidRPr="00392899">
        <w:rPr>
          <w:rFonts w:hint="eastAsia"/>
          <w:color w:val="000000"/>
          <w:szCs w:val="21"/>
        </w:rPr>
        <w:t>有</w:t>
      </w:r>
      <w:r w:rsidR="001211BF" w:rsidRPr="00392899">
        <w:rPr>
          <w:rFonts w:hint="eastAsia"/>
          <w:color w:val="000000"/>
          <w:szCs w:val="21"/>
        </w:rPr>
        <w:t>了较大变化，现行消费者权利保护体系已难以满足新形势下的消费者保护需求。</w:t>
      </w:r>
      <w:r w:rsidR="00100FE2" w:rsidRPr="00392899">
        <w:rPr>
          <w:rFonts w:hint="eastAsia"/>
          <w:color w:val="000000"/>
          <w:szCs w:val="21"/>
        </w:rPr>
        <w:t>以下，</w:t>
      </w:r>
      <w:r w:rsidR="001211BF" w:rsidRPr="00392899">
        <w:rPr>
          <w:rFonts w:hint="eastAsia"/>
          <w:color w:val="000000"/>
          <w:szCs w:val="21"/>
        </w:rPr>
        <w:t>笔者将从</w:t>
      </w:r>
      <w:r w:rsidR="00100FE2" w:rsidRPr="00392899">
        <w:rPr>
          <w:rFonts w:hint="eastAsia"/>
          <w:color w:val="000000"/>
          <w:szCs w:val="21"/>
        </w:rPr>
        <w:t>对消费者权益保护制度</w:t>
      </w:r>
      <w:r w:rsidR="00100FE2" w:rsidRPr="00392899">
        <w:rPr>
          <w:rFonts w:hint="eastAsia"/>
          <w:color w:val="000000"/>
          <w:szCs w:val="21"/>
        </w:rPr>
        <w:lastRenderedPageBreak/>
        <w:t>的理论阐述和对消费者权益保护现状的</w:t>
      </w:r>
      <w:r w:rsidRPr="00392899">
        <w:rPr>
          <w:rFonts w:hint="eastAsia"/>
          <w:color w:val="000000"/>
          <w:szCs w:val="21"/>
        </w:rPr>
        <w:t>实证分析</w:t>
      </w:r>
      <w:r w:rsidR="00100FE2" w:rsidRPr="00392899">
        <w:rPr>
          <w:rFonts w:hint="eastAsia"/>
          <w:color w:val="000000"/>
          <w:szCs w:val="21"/>
        </w:rPr>
        <w:t>两个</w:t>
      </w:r>
      <w:r w:rsidR="001211BF" w:rsidRPr="00392899">
        <w:rPr>
          <w:rFonts w:hint="eastAsia"/>
          <w:color w:val="000000"/>
          <w:szCs w:val="21"/>
        </w:rPr>
        <w:t>角度</w:t>
      </w:r>
      <w:r w:rsidR="00100FE2" w:rsidRPr="00392899">
        <w:rPr>
          <w:rFonts w:hint="eastAsia"/>
          <w:color w:val="000000"/>
          <w:szCs w:val="21"/>
        </w:rPr>
        <w:t>，</w:t>
      </w:r>
      <w:r w:rsidR="001211BF" w:rsidRPr="00392899">
        <w:rPr>
          <w:rFonts w:hint="eastAsia"/>
          <w:color w:val="000000"/>
          <w:szCs w:val="21"/>
        </w:rPr>
        <w:t>对</w:t>
      </w:r>
      <w:r w:rsidR="00100FE2" w:rsidRPr="00392899">
        <w:rPr>
          <w:rFonts w:hint="eastAsia"/>
          <w:color w:val="000000"/>
          <w:szCs w:val="21"/>
        </w:rPr>
        <w:t>我们面临的问题与挑战进行</w:t>
      </w:r>
      <w:r w:rsidRPr="00392899">
        <w:rPr>
          <w:rFonts w:hint="eastAsia"/>
          <w:color w:val="000000"/>
          <w:szCs w:val="21"/>
        </w:rPr>
        <w:t>初步探讨。</w:t>
      </w:r>
    </w:p>
    <w:p w:rsidR="00692315" w:rsidRPr="008E7ABE" w:rsidRDefault="00D26E27" w:rsidP="00100FE2">
      <w:pPr>
        <w:jc w:val="center"/>
        <w:rPr>
          <w:rFonts w:ascii="黑体" w:eastAsia="黑体" w:hAnsi="黑体"/>
          <w:color w:val="000000"/>
          <w:sz w:val="24"/>
        </w:rPr>
      </w:pPr>
      <w:bookmarkStart w:id="0" w:name="_Toc353915188"/>
      <w:r w:rsidRPr="008E7ABE">
        <w:rPr>
          <w:rFonts w:ascii="黑体" w:eastAsia="黑体" w:hAnsi="黑体" w:hint="eastAsia"/>
          <w:color w:val="000000"/>
          <w:sz w:val="24"/>
        </w:rPr>
        <w:t>二</w:t>
      </w:r>
      <w:r w:rsidR="00F63C15" w:rsidRPr="008E7ABE">
        <w:rPr>
          <w:rFonts w:ascii="黑体" w:eastAsia="黑体" w:hAnsi="黑体" w:hint="eastAsia"/>
          <w:color w:val="000000"/>
          <w:sz w:val="24"/>
        </w:rPr>
        <w:t>、</w:t>
      </w:r>
      <w:bookmarkEnd w:id="0"/>
      <w:r w:rsidR="001211BF" w:rsidRPr="008E7ABE">
        <w:rPr>
          <w:rFonts w:ascii="黑体" w:eastAsia="黑体" w:hAnsi="黑体" w:hint="eastAsia"/>
          <w:color w:val="000000"/>
          <w:sz w:val="24"/>
        </w:rPr>
        <w:t>我国现行消费者权利保护体系</w:t>
      </w:r>
    </w:p>
    <w:p w:rsidR="00FB044B" w:rsidRPr="00392899" w:rsidRDefault="00FB044B" w:rsidP="00392899">
      <w:pPr>
        <w:ind w:firstLineChars="200" w:firstLine="422"/>
        <w:rPr>
          <w:b/>
          <w:color w:val="000000"/>
          <w:szCs w:val="21"/>
        </w:rPr>
      </w:pPr>
      <w:bookmarkStart w:id="1" w:name="_Toc350460705"/>
      <w:bookmarkStart w:id="2" w:name="_Toc353915189"/>
      <w:r w:rsidRPr="00392899">
        <w:rPr>
          <w:rFonts w:hint="eastAsia"/>
          <w:b/>
          <w:color w:val="000000"/>
          <w:szCs w:val="21"/>
        </w:rPr>
        <w:t>（一）</w:t>
      </w:r>
      <w:r w:rsidR="00A75B66">
        <w:rPr>
          <w:rFonts w:hint="eastAsia"/>
          <w:b/>
          <w:color w:val="000000"/>
          <w:szCs w:val="21"/>
        </w:rPr>
        <w:t>消费者权利保护的</w:t>
      </w:r>
      <w:r w:rsidRPr="00392899">
        <w:rPr>
          <w:rFonts w:hint="eastAsia"/>
          <w:b/>
          <w:color w:val="000000"/>
          <w:szCs w:val="21"/>
        </w:rPr>
        <w:t>关系结构</w:t>
      </w:r>
    </w:p>
    <w:p w:rsidR="006E2CAF" w:rsidRDefault="006E2CAF" w:rsidP="006E2CAF">
      <w:pPr>
        <w:ind w:firstLineChars="200" w:firstLine="420"/>
        <w:rPr>
          <w:color w:val="000000"/>
          <w:szCs w:val="21"/>
        </w:rPr>
      </w:pPr>
      <w:r w:rsidRPr="00392899">
        <w:rPr>
          <w:rFonts w:asciiTheme="minorEastAsia" w:eastAsiaTheme="minorEastAsia" w:hAnsiTheme="minorEastAsia" w:hint="eastAsia"/>
          <w:szCs w:val="21"/>
        </w:rPr>
        <w:t>消费者问题是一类特殊的社会问题，在现实的社会经济生活中，由于社会分工、专业水平和信息不对称等因素，在消费关系中，消费者往往处于弱势地位，因此为保护消费者，在消费者与经营者的权利义务关系上，消费者主要享有权利，而经营者则主要承担义务。</w:t>
      </w:r>
      <w:r w:rsidRPr="006E2CAF">
        <w:rPr>
          <w:rFonts w:hint="eastAsia"/>
          <w:color w:val="000000"/>
          <w:szCs w:val="21"/>
        </w:rPr>
        <w:t>消费者权利是保护消费者进行消费的基础，没有消费者权利就无所谓消费者保护，但同样的，没有对消费者权利的保护，消费者权利也无从谈起。</w:t>
      </w:r>
    </w:p>
    <w:p w:rsidR="008614D1" w:rsidRPr="00392899" w:rsidRDefault="0091107A" w:rsidP="00392899">
      <w:pPr>
        <w:ind w:firstLineChars="200" w:firstLine="420"/>
        <w:rPr>
          <w:color w:val="000000"/>
          <w:szCs w:val="21"/>
        </w:rPr>
      </w:pPr>
      <w:r>
        <w:rPr>
          <w:rFonts w:hint="eastAsia"/>
          <w:color w:val="000000"/>
          <w:szCs w:val="21"/>
        </w:rPr>
        <w:t>总体而言，</w:t>
      </w:r>
      <w:r w:rsidRPr="006E2CAF">
        <w:rPr>
          <w:rFonts w:hint="eastAsia"/>
          <w:color w:val="000000"/>
          <w:szCs w:val="21"/>
        </w:rPr>
        <w:t>消费者权利保护体系是由法律规范、立法体系、保护机构、权利救济等方面构成的有机整体。</w:t>
      </w:r>
      <w:r>
        <w:rPr>
          <w:rFonts w:hint="eastAsia"/>
          <w:color w:val="000000"/>
          <w:szCs w:val="21"/>
        </w:rPr>
        <w:t>该</w:t>
      </w:r>
      <w:r w:rsidR="008614D1" w:rsidRPr="00392899">
        <w:rPr>
          <w:rFonts w:hint="eastAsia"/>
          <w:color w:val="000000"/>
          <w:szCs w:val="21"/>
        </w:rPr>
        <w:t>体系的参与主体</w:t>
      </w:r>
      <w:r>
        <w:rPr>
          <w:rFonts w:hint="eastAsia"/>
          <w:color w:val="000000"/>
          <w:szCs w:val="21"/>
        </w:rPr>
        <w:t>包括</w:t>
      </w:r>
      <w:r w:rsidR="008614D1" w:rsidRPr="00392899">
        <w:rPr>
          <w:rFonts w:hint="eastAsia"/>
          <w:color w:val="000000"/>
          <w:szCs w:val="21"/>
        </w:rPr>
        <w:t>消费者、经营者、行政机关、司法机关和消费者组织</w:t>
      </w:r>
      <w:r w:rsidR="00FB044B" w:rsidRPr="00392899">
        <w:rPr>
          <w:rFonts w:hint="eastAsia"/>
          <w:color w:val="000000"/>
          <w:szCs w:val="21"/>
        </w:rPr>
        <w:t>等</w:t>
      </w:r>
      <w:r w:rsidR="008614D1" w:rsidRPr="00392899">
        <w:rPr>
          <w:rFonts w:hint="eastAsia"/>
          <w:color w:val="000000"/>
          <w:szCs w:val="21"/>
        </w:rPr>
        <w:t>，</w:t>
      </w:r>
      <w:r w:rsidR="007C5A46">
        <w:rPr>
          <w:rFonts w:hint="eastAsia"/>
          <w:color w:val="000000"/>
          <w:szCs w:val="21"/>
        </w:rPr>
        <w:t>其中，</w:t>
      </w:r>
      <w:r w:rsidRPr="00392899">
        <w:rPr>
          <w:rFonts w:asciiTheme="minorEastAsia" w:eastAsiaTheme="minorEastAsia" w:hAnsiTheme="minorEastAsia" w:hint="eastAsia"/>
          <w:szCs w:val="21"/>
        </w:rPr>
        <w:t>消费者</w:t>
      </w:r>
      <w:r w:rsidR="007C5A46">
        <w:rPr>
          <w:rFonts w:asciiTheme="minorEastAsia" w:eastAsiaTheme="minorEastAsia" w:hAnsiTheme="minorEastAsia" w:hint="eastAsia"/>
          <w:szCs w:val="21"/>
        </w:rPr>
        <w:t>权利</w:t>
      </w:r>
      <w:r w:rsidRPr="00392899">
        <w:rPr>
          <w:rFonts w:asciiTheme="minorEastAsia" w:eastAsiaTheme="minorEastAsia" w:hAnsiTheme="minorEastAsia" w:hint="eastAsia"/>
          <w:szCs w:val="21"/>
        </w:rPr>
        <w:t>保护</w:t>
      </w:r>
      <w:r w:rsidRPr="006E2CAF">
        <w:rPr>
          <w:rFonts w:hint="eastAsia"/>
          <w:color w:val="000000"/>
          <w:szCs w:val="21"/>
        </w:rPr>
        <w:t>机构通过监督保护机制来促使消费者与经营者之间的权利义务关系达到平衡；当这种平衡关系被打破后，则需要通过纠纷解决机制来进行弥补和修正。一个完善的消费者权利保护体系需要</w:t>
      </w:r>
      <w:r w:rsidR="00A75B66">
        <w:rPr>
          <w:rFonts w:hint="eastAsia"/>
          <w:color w:val="000000"/>
          <w:szCs w:val="21"/>
        </w:rPr>
        <w:t>以上各个</w:t>
      </w:r>
      <w:r w:rsidRPr="006E2CAF">
        <w:rPr>
          <w:rFonts w:hint="eastAsia"/>
          <w:color w:val="000000"/>
          <w:szCs w:val="21"/>
        </w:rPr>
        <w:t>方面的有机衔接和密切配合。</w:t>
      </w:r>
      <w:r w:rsidR="00FB044B" w:rsidRPr="00392899">
        <w:rPr>
          <w:rFonts w:hint="eastAsia"/>
          <w:color w:val="000000"/>
          <w:szCs w:val="21"/>
        </w:rPr>
        <w:t>其</w:t>
      </w:r>
      <w:r w:rsidR="008614D1" w:rsidRPr="00392899">
        <w:rPr>
          <w:rFonts w:hint="eastAsia"/>
          <w:color w:val="000000"/>
          <w:szCs w:val="21"/>
        </w:rPr>
        <w:t>间关系如图</w:t>
      </w:r>
      <w:r w:rsidR="00392899">
        <w:rPr>
          <w:rFonts w:hint="eastAsia"/>
          <w:color w:val="000000"/>
          <w:szCs w:val="21"/>
        </w:rPr>
        <w:t>1</w:t>
      </w:r>
      <w:r w:rsidR="008614D1" w:rsidRPr="00392899">
        <w:rPr>
          <w:rFonts w:hint="eastAsia"/>
          <w:color w:val="000000"/>
          <w:szCs w:val="21"/>
        </w:rPr>
        <w:t>所示：</w:t>
      </w:r>
      <w:bookmarkStart w:id="3" w:name="_Toc353915180"/>
    </w:p>
    <w:p w:rsidR="008614D1" w:rsidRDefault="009624C4" w:rsidP="00187161">
      <w:pPr>
        <w:pStyle w:val="3"/>
        <w:spacing w:before="156" w:after="156" w:line="240" w:lineRule="auto"/>
        <w:rPr>
          <w:rFonts w:ascii="Times New Roman" w:hAnsi="Times New Roman" w:cs="Times New Roman"/>
        </w:rPr>
      </w:pPr>
      <w:r>
        <w:rPr>
          <w:rFonts w:ascii="Times New Roman" w:hAnsi="Times New Roman" w:cs="Times New Roman"/>
          <w:noProof/>
        </w:rPr>
        <w:pict>
          <v:group id="_x0000_s2146" style="position:absolute;margin-left:68pt;margin-top:5.3pt;width:300.75pt;height:225.05pt;z-index:251706368" coordorigin="3345,4890" coordsize="6015,4501">
            <v:shapetype id="_x0000_t32" coordsize="21600,21600" o:spt="32" o:oned="t" path="m,l21600,21600e" filled="f">
              <v:path arrowok="t" fillok="f" o:connecttype="none"/>
              <o:lock v:ext="edit" shapetype="t"/>
            </v:shapetype>
            <v:shape id="_x0000_s2130" type="#_x0000_t32" style="position:absolute;left:6270;top:5925;width:0;height:1092;flip:y" o:connectortype="straight" o:regroupid="4"/>
            <v:group id="_x0000_s2145" style="position:absolute;left:3345;top:4890;width:6015;height:4501" coordorigin="3345,4890" coordsize="6015,4501">
              <v:shapetype id="_x0000_t202" coordsize="21600,21600" o:spt="202" path="m,l,21600r21600,l21600,xe">
                <v:stroke joinstyle="miter"/>
                <v:path gradientshapeok="t" o:connecttype="rect"/>
              </v:shapetype>
              <v:shape id="_x0000_s2131" type="#_x0000_t202" style="position:absolute;left:6315;top:5820;width:780;height:1450" o:regroupid="3" stroked="f">
                <v:textbox style="mso-next-textbox:#_x0000_s2131">
                  <w:txbxContent>
                    <w:p w:rsidR="000C191F" w:rsidRDefault="000C191F" w:rsidP="00004FC9">
                      <w:pPr>
                        <w:rPr>
                          <w:szCs w:val="21"/>
                        </w:rPr>
                      </w:pPr>
                      <w:r>
                        <w:rPr>
                          <w:rFonts w:hint="eastAsia"/>
                          <w:szCs w:val="21"/>
                        </w:rPr>
                        <w:t>纠</w:t>
                      </w:r>
                    </w:p>
                    <w:p w:rsidR="000C191F" w:rsidRDefault="000C191F" w:rsidP="00004FC9">
                      <w:pPr>
                        <w:rPr>
                          <w:szCs w:val="21"/>
                        </w:rPr>
                      </w:pPr>
                      <w:r>
                        <w:rPr>
                          <w:rFonts w:hint="eastAsia"/>
                          <w:szCs w:val="21"/>
                        </w:rPr>
                        <w:t>纷</w:t>
                      </w:r>
                    </w:p>
                    <w:p w:rsidR="000C191F" w:rsidRDefault="000C191F" w:rsidP="00004FC9">
                      <w:pPr>
                        <w:rPr>
                          <w:szCs w:val="21"/>
                        </w:rPr>
                      </w:pPr>
                      <w:r>
                        <w:rPr>
                          <w:rFonts w:hint="eastAsia"/>
                          <w:szCs w:val="21"/>
                        </w:rPr>
                        <w:t>解</w:t>
                      </w:r>
                    </w:p>
                    <w:p w:rsidR="000C191F" w:rsidRPr="008614D1" w:rsidRDefault="000C191F" w:rsidP="00004FC9">
                      <w:pPr>
                        <w:rPr>
                          <w:szCs w:val="21"/>
                        </w:rPr>
                      </w:pPr>
                      <w:r>
                        <w:rPr>
                          <w:rFonts w:hint="eastAsia"/>
                          <w:szCs w:val="21"/>
                        </w:rPr>
                        <w:t>决</w:t>
                      </w:r>
                    </w:p>
                  </w:txbxContent>
                </v:textbox>
              </v:shape>
              <v:oval id="_x0000_s2121" style="position:absolute;left:3345;top:8160;width:1245;height:675" o:regroupid="4">
                <v:textbox style="mso-next-textbox:#_x0000_s2121">
                  <w:txbxContent>
                    <w:p w:rsidR="000C191F" w:rsidRDefault="000C191F" w:rsidP="008614D1">
                      <w:r>
                        <w:rPr>
                          <w:rFonts w:hint="eastAsia"/>
                        </w:rPr>
                        <w:t>经营者</w:t>
                      </w:r>
                    </w:p>
                  </w:txbxContent>
                </v:textbox>
              </v:oval>
              <v:oval id="_x0000_s2122" style="position:absolute;left:8115;top:8265;width:1245;height:675" o:regroupid="4">
                <v:textbox style="mso-next-textbox:#_x0000_s2122">
                  <w:txbxContent>
                    <w:p w:rsidR="000C191F" w:rsidRDefault="000C191F" w:rsidP="008614D1">
                      <w:r>
                        <w:rPr>
                          <w:rFonts w:hint="eastAsia"/>
                        </w:rPr>
                        <w:t>消费者者</w:t>
                      </w:r>
                    </w:p>
                  </w:txbxContent>
                </v:textbox>
              </v:oval>
              <v:group id="_x0000_s2144" style="position:absolute;left:3990;top:4890;width:4755;height:4501" coordorigin="3990,4890" coordsize="4755,4501">
                <v:shape id="_x0000_s2138" type="#_x0000_t202" style="position:absolute;left:7680;top:6330;width:495;height:925" o:regroupid="1" stroked="f">
                  <v:textbox style="mso-next-textbox:#_x0000_s2138">
                    <w:txbxContent>
                      <w:p w:rsidR="000C191F" w:rsidRDefault="000C191F" w:rsidP="00004FC9">
                        <w:r>
                          <w:rPr>
                            <w:rFonts w:hint="eastAsia"/>
                          </w:rPr>
                          <w:t>保护</w:t>
                        </w:r>
                      </w:p>
                    </w:txbxContent>
                  </v:textbox>
                </v:shape>
                <v:shape id="_x0000_s2133" type="#_x0000_t32" style="position:absolute;left:4500;top:7017;width:1770;height:1315;flip:x" o:connectortype="straight" o:regroupid="2">
                  <v:stroke endarrow="block"/>
                </v:shape>
                <v:shape id="_x0000_s2137" type="#_x0000_t202" style="position:absolute;left:4485;top:6300;width:495;height:925" o:regroupid="4" stroked="f">
                  <v:textbox style="mso-next-textbox:#_x0000_s2137">
                    <w:txbxContent>
                      <w:p w:rsidR="000C191F" w:rsidRDefault="000C191F">
                        <w:r>
                          <w:rPr>
                            <w:rFonts w:hint="eastAsia"/>
                          </w:rPr>
                          <w:t>监督</w:t>
                        </w:r>
                      </w:p>
                    </w:txbxContent>
                  </v:textbox>
                </v:shape>
                <v:shape id="_x0000_s2123" type="#_x0000_t32" style="position:absolute;left:4620;top:8580;width:3450;height:0" o:connectortype="straight" o:regroupid="4">
                  <v:stroke endarrow="block"/>
                </v:shape>
                <v:shape id="_x0000_s2124" type="#_x0000_t32" style="position:absolute;left:4620;top:8492;width:3450;height:0;flip:x" o:connectortype="straight" o:regroupid="4">
                  <v:stroke endarrow="block"/>
                </v:shape>
                <v:shape id="_x0000_s2125" type="#_x0000_t202" style="position:absolute;left:5820;top:8025;width:780;height:420" o:regroupid="4" stroked="f">
                  <v:textbox style="mso-next-textbox:#_x0000_s2125">
                    <w:txbxContent>
                      <w:p w:rsidR="000C191F" w:rsidRPr="008614D1" w:rsidRDefault="000C191F" w:rsidP="008614D1">
                        <w:pPr>
                          <w:rPr>
                            <w:szCs w:val="21"/>
                          </w:rPr>
                        </w:pPr>
                        <w:r w:rsidRPr="008614D1">
                          <w:rPr>
                            <w:rFonts w:hint="eastAsia"/>
                            <w:szCs w:val="21"/>
                          </w:rPr>
                          <w:t>权利</w:t>
                        </w:r>
                      </w:p>
                    </w:txbxContent>
                  </v:textbox>
                </v:shape>
                <v:shape id="_x0000_s2126" type="#_x0000_t202" style="position:absolute;left:5715;top:8610;width:1035;height:781" o:regroupid="4" stroked="f">
                  <v:textbox style="mso-next-textbox:#_x0000_s2126">
                    <w:txbxContent>
                      <w:p w:rsidR="000C191F" w:rsidRPr="008614D1" w:rsidRDefault="000C191F" w:rsidP="00004FC9">
                        <w:pPr>
                          <w:jc w:val="center"/>
                          <w:rPr>
                            <w:szCs w:val="21"/>
                          </w:rPr>
                        </w:pPr>
                        <w:r w:rsidRPr="008614D1">
                          <w:rPr>
                            <w:rFonts w:hint="eastAsia"/>
                            <w:szCs w:val="21"/>
                          </w:rPr>
                          <w:t>义务</w:t>
                        </w:r>
                      </w:p>
                      <w:p w:rsidR="000C191F" w:rsidRPr="00004FC9" w:rsidRDefault="000C191F" w:rsidP="00004FC9">
                        <w:pPr>
                          <w:jc w:val="center"/>
                          <w:rPr>
                            <w:b/>
                            <w:szCs w:val="21"/>
                          </w:rPr>
                        </w:pPr>
                        <w:r w:rsidRPr="00004FC9">
                          <w:rPr>
                            <w:rFonts w:hint="eastAsia"/>
                            <w:b/>
                            <w:szCs w:val="21"/>
                          </w:rPr>
                          <w:t>图</w:t>
                        </w:r>
                        <w:r>
                          <w:rPr>
                            <w:rFonts w:hint="eastAsia"/>
                            <w:b/>
                            <w:szCs w:val="21"/>
                          </w:rPr>
                          <w:t>1</w:t>
                        </w:r>
                      </w:p>
                    </w:txbxContent>
                  </v:textbox>
                </v:shape>
                <v:oval id="_x0000_s2127" style="position:absolute;left:5370;top:4890;width:1890;height:975" o:regroupid="4">
                  <v:textbox style="mso-next-textbox:#_x0000_s2127">
                    <w:txbxContent>
                      <w:p w:rsidR="000C191F" w:rsidRDefault="000C191F" w:rsidP="00D9020F">
                        <w:pPr>
                          <w:jc w:val="center"/>
                        </w:pPr>
                        <w:r>
                          <w:rPr>
                            <w:rFonts w:hint="eastAsia"/>
                          </w:rPr>
                          <w:t>消费者权利</w:t>
                        </w:r>
                      </w:p>
                      <w:p w:rsidR="000C191F" w:rsidRDefault="000C191F" w:rsidP="00D9020F">
                        <w:pPr>
                          <w:jc w:val="center"/>
                        </w:pPr>
                        <w:r>
                          <w:rPr>
                            <w:rFonts w:hint="eastAsia"/>
                          </w:rPr>
                          <w:t>保护机构</w:t>
                        </w:r>
                      </w:p>
                      <w:p w:rsidR="000C191F" w:rsidRDefault="000C191F" w:rsidP="008614D1">
                        <w:pPr>
                          <w:jc w:val="center"/>
                        </w:pPr>
                      </w:p>
                    </w:txbxContent>
                  </v:textbox>
                </v:oval>
                <v:shape id="_x0000_s2134" type="#_x0000_t32" style="position:absolute;left:6270;top:7017;width:1940;height:1383" o:connectortype="straight" o:regroupid="4">
                  <v:stroke endarrow="block"/>
                </v:shape>
                <v:shape id="_x0000_s2135" type="#_x0000_t32" style="position:absolute;left:3990;top:5775;width:1725;height:2385;flip:x" o:connectortype="straight" o:regroupid="4">
                  <v:stroke endarrow="block"/>
                </v:shape>
                <v:shape id="_x0000_s2136" type="#_x0000_t32" style="position:absolute;left:6900;top:5775;width:1845;height:2490" o:connectortype="straight" o:regroupid="4">
                  <v:stroke endarrow="block"/>
                </v:shape>
              </v:group>
            </v:group>
          </v:group>
        </w:pict>
      </w: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8614D1" w:rsidRDefault="008614D1" w:rsidP="00187161">
      <w:pPr>
        <w:pStyle w:val="3"/>
        <w:spacing w:before="156" w:after="156" w:line="240" w:lineRule="auto"/>
        <w:rPr>
          <w:rFonts w:ascii="Times New Roman" w:hAnsi="Times New Roman" w:cs="Times New Roman"/>
        </w:rPr>
      </w:pPr>
    </w:p>
    <w:p w:rsidR="00905FF2" w:rsidRDefault="00905FF2" w:rsidP="00392899">
      <w:pPr>
        <w:ind w:firstLineChars="200" w:firstLine="422"/>
        <w:rPr>
          <w:b/>
          <w:color w:val="000000"/>
          <w:szCs w:val="21"/>
        </w:rPr>
      </w:pPr>
      <w:r>
        <w:rPr>
          <w:rFonts w:hint="eastAsia"/>
          <w:b/>
          <w:color w:val="000000"/>
          <w:szCs w:val="21"/>
        </w:rPr>
        <w:t>（二）调整消费者与经营者权利义务关系的</w:t>
      </w:r>
      <w:r w:rsidRPr="00392899">
        <w:rPr>
          <w:rFonts w:hint="eastAsia"/>
          <w:b/>
          <w:color w:val="000000"/>
          <w:szCs w:val="21"/>
        </w:rPr>
        <w:t>法律规范</w:t>
      </w:r>
    </w:p>
    <w:p w:rsidR="00905FF2" w:rsidRPr="00392899" w:rsidRDefault="00905FF2" w:rsidP="00905FF2">
      <w:pPr>
        <w:ind w:firstLineChars="200" w:firstLine="420"/>
        <w:rPr>
          <w:color w:val="000000"/>
          <w:szCs w:val="21"/>
        </w:rPr>
      </w:pPr>
      <w:r w:rsidRPr="00392899">
        <w:rPr>
          <w:rFonts w:hint="eastAsia"/>
          <w:color w:val="000000"/>
          <w:szCs w:val="21"/>
        </w:rPr>
        <w:t>涉及我国消费者与经营者权利义务关系的法律规范数量众多，根据法律规范的内容可以将其分为综合性消费者保护法和单项消费者保护法。</w:t>
      </w:r>
    </w:p>
    <w:p w:rsidR="00905FF2" w:rsidRPr="00905FF2" w:rsidRDefault="00905FF2" w:rsidP="00905FF2">
      <w:pPr>
        <w:pStyle w:val="aa"/>
        <w:numPr>
          <w:ilvl w:val="0"/>
          <w:numId w:val="1"/>
        </w:numPr>
        <w:ind w:firstLineChars="0"/>
        <w:rPr>
          <w:color w:val="000000"/>
          <w:szCs w:val="21"/>
        </w:rPr>
      </w:pPr>
      <w:r w:rsidRPr="00905FF2">
        <w:rPr>
          <w:rFonts w:hint="eastAsia"/>
          <w:color w:val="000000"/>
          <w:szCs w:val="21"/>
        </w:rPr>
        <w:t>综合性消费者保护法</w:t>
      </w:r>
    </w:p>
    <w:p w:rsidR="00905FF2" w:rsidRPr="00392899" w:rsidRDefault="00905FF2" w:rsidP="00905FF2">
      <w:pPr>
        <w:ind w:firstLine="480"/>
        <w:rPr>
          <w:color w:val="000000"/>
          <w:szCs w:val="21"/>
        </w:rPr>
      </w:pPr>
      <w:r w:rsidRPr="00392899">
        <w:rPr>
          <w:rFonts w:hint="eastAsia"/>
          <w:color w:val="000000"/>
          <w:szCs w:val="21"/>
        </w:rPr>
        <w:t>我国综合性消费者保护法主要是指《消费者权益保护法》，</w:t>
      </w:r>
      <w:r>
        <w:rPr>
          <w:rFonts w:hint="eastAsia"/>
          <w:color w:val="000000"/>
          <w:szCs w:val="21"/>
        </w:rPr>
        <w:t>它</w:t>
      </w:r>
      <w:r w:rsidRPr="00392899">
        <w:rPr>
          <w:rFonts w:hint="eastAsia"/>
          <w:color w:val="000000"/>
          <w:szCs w:val="21"/>
        </w:rPr>
        <w:t>是消费者与经营者权利义务关系中的核心法律，集中地反映了消费者与经营者之间的权利义务关系</w:t>
      </w:r>
      <w:r>
        <w:rPr>
          <w:rFonts w:hint="eastAsia"/>
          <w:color w:val="000000"/>
          <w:szCs w:val="21"/>
        </w:rPr>
        <w:t>，</w:t>
      </w:r>
      <w:r w:rsidRPr="00392899">
        <w:rPr>
          <w:rFonts w:hint="eastAsia"/>
          <w:color w:val="000000"/>
          <w:szCs w:val="21"/>
        </w:rPr>
        <w:t>规定了消费者的九项基本权利，包括消费者的安全权、知情权、选择权、公平交易权、依法求偿权、结社权、受教育权、受尊重权和监督权</w:t>
      </w:r>
      <w:r>
        <w:rPr>
          <w:rFonts w:hint="eastAsia"/>
          <w:color w:val="000000"/>
          <w:szCs w:val="21"/>
        </w:rPr>
        <w:t>。与此同时，</w:t>
      </w:r>
      <w:r w:rsidRPr="00392899">
        <w:rPr>
          <w:rFonts w:hint="eastAsia"/>
          <w:color w:val="000000"/>
          <w:szCs w:val="21"/>
        </w:rPr>
        <w:t>《消费者权益保护法》也相应规定了经营者应承担的基本义务。</w:t>
      </w:r>
    </w:p>
    <w:p w:rsidR="00905FF2" w:rsidRPr="00905FF2" w:rsidRDefault="00905FF2" w:rsidP="00905FF2">
      <w:pPr>
        <w:pStyle w:val="aa"/>
        <w:numPr>
          <w:ilvl w:val="0"/>
          <w:numId w:val="1"/>
        </w:numPr>
        <w:ind w:firstLineChars="0"/>
        <w:rPr>
          <w:color w:val="000000"/>
          <w:szCs w:val="21"/>
        </w:rPr>
      </w:pPr>
      <w:r w:rsidRPr="00905FF2">
        <w:rPr>
          <w:rFonts w:hint="eastAsia"/>
          <w:color w:val="000000"/>
          <w:szCs w:val="21"/>
        </w:rPr>
        <w:t>单项消费者保护法</w:t>
      </w:r>
    </w:p>
    <w:p w:rsidR="00905FF2" w:rsidRPr="00392899" w:rsidRDefault="00905FF2" w:rsidP="00905FF2">
      <w:pPr>
        <w:ind w:firstLine="480"/>
        <w:rPr>
          <w:color w:val="000000"/>
          <w:szCs w:val="21"/>
        </w:rPr>
      </w:pPr>
      <w:r w:rsidRPr="00392899">
        <w:rPr>
          <w:rFonts w:hint="eastAsia"/>
          <w:color w:val="000000"/>
          <w:szCs w:val="21"/>
        </w:rPr>
        <w:t>单项消费者保护法是消费者基本权利和经营者基本义务的具体体现和细化，目前我国涉及消费者安全权的单项消费者保护法主要有《产品质量法》、《食品卫生法》、《食品安全法》、《药品管理法》、《进出口商品检验法》、《标准化法》等；涉及消费者知情权的主要有《产品质量法》、《广告法》、《价格法》等；涉及消费者选择权的主要有《合同法》、《反不正当竞争法》、《反垄断法》等；涉及消费者公平交易权的主要有《合同法》、《反不正当竞争法》、《反垄断法》、</w:t>
      </w:r>
      <w:r w:rsidRPr="00392899">
        <w:rPr>
          <w:rFonts w:hint="eastAsia"/>
          <w:color w:val="000000"/>
          <w:szCs w:val="21"/>
        </w:rPr>
        <w:lastRenderedPageBreak/>
        <w:t>《反不正当竞争法》、《计量法》等；涉及消费者求偿权的主要有《民事诉讼法》、《侵权责任法》等；消费者的结社权、受教育权、受尊重权、监督权在其他一些法律规范中也有所体现。</w:t>
      </w:r>
    </w:p>
    <w:p w:rsidR="00905FF2" w:rsidRPr="00392899" w:rsidRDefault="00905FF2" w:rsidP="00905FF2">
      <w:pPr>
        <w:ind w:firstLine="480"/>
        <w:rPr>
          <w:color w:val="000000" w:themeColor="text1"/>
          <w:szCs w:val="21"/>
        </w:rPr>
      </w:pPr>
      <w:r w:rsidRPr="00392899">
        <w:rPr>
          <w:rFonts w:hint="eastAsia"/>
          <w:color w:val="000000" w:themeColor="text1"/>
          <w:szCs w:val="21"/>
        </w:rPr>
        <w:t>我国《消费者权益保护法》规定的九项消费者基本权利构成了我国的消费权利体系，通过消费者基本权利在其他相关法律法规中的体现，我们可以更清晰的了解我国现行的消费者权利保护的立法体系，如下表所示：</w:t>
      </w:r>
    </w:p>
    <w:p w:rsidR="00905FF2" w:rsidRPr="00905FF2" w:rsidRDefault="00905FF2" w:rsidP="008E7ABE">
      <w:pPr>
        <w:ind w:firstLine="480"/>
        <w:rPr>
          <w:b/>
          <w:color w:val="000000"/>
          <w:szCs w:val="21"/>
        </w:rPr>
      </w:pPr>
      <w:r w:rsidRPr="00392899">
        <w:rPr>
          <w:rFonts w:hint="eastAsia"/>
          <w:color w:val="000000" w:themeColor="text1"/>
          <w:szCs w:val="21"/>
        </w:rPr>
        <w:t>从上表可以看出，以我国消费者基本权利为中心的法律保护体系已经初步形成，每一种权利在相关的法律法规都有所体现，而消费者的安全权、消费者的知情权、消费者的选择权、消费者的公平交易权、消费者的求偿权等重要权利的相关法律法规比较多，一方面说明这些权利涉及的方面比较多，另一方面也说明这些权利对消费者有着重要的影响。</w:t>
      </w:r>
    </w:p>
    <w:p w:rsidR="00C34FCD" w:rsidRPr="00392899" w:rsidRDefault="00A56AF0" w:rsidP="00392899">
      <w:pPr>
        <w:ind w:firstLineChars="200" w:firstLine="422"/>
        <w:rPr>
          <w:b/>
          <w:color w:val="000000"/>
          <w:szCs w:val="21"/>
        </w:rPr>
      </w:pPr>
      <w:r w:rsidRPr="00392899">
        <w:rPr>
          <w:rFonts w:hint="eastAsia"/>
          <w:b/>
          <w:color w:val="000000"/>
          <w:szCs w:val="21"/>
        </w:rPr>
        <w:t>（</w:t>
      </w:r>
      <w:r w:rsidR="00905FF2">
        <w:rPr>
          <w:rFonts w:hint="eastAsia"/>
          <w:b/>
          <w:color w:val="000000"/>
          <w:szCs w:val="21"/>
        </w:rPr>
        <w:t>三</w:t>
      </w:r>
      <w:r w:rsidRPr="00392899">
        <w:rPr>
          <w:rFonts w:hint="eastAsia"/>
          <w:b/>
          <w:color w:val="000000"/>
          <w:szCs w:val="21"/>
        </w:rPr>
        <w:t>）</w:t>
      </w:r>
      <w:bookmarkEnd w:id="3"/>
      <w:r w:rsidR="00FB044B" w:rsidRPr="00392899">
        <w:rPr>
          <w:rFonts w:hint="eastAsia"/>
          <w:b/>
          <w:color w:val="000000"/>
          <w:szCs w:val="21"/>
        </w:rPr>
        <w:t>我国消费者权利保护的立法体系</w:t>
      </w:r>
    </w:p>
    <w:p w:rsidR="00F13214" w:rsidRDefault="00F13214" w:rsidP="00F13214">
      <w:pPr>
        <w:ind w:firstLineChars="200" w:firstLine="420"/>
        <w:rPr>
          <w:color w:val="000000" w:themeColor="text1"/>
          <w:szCs w:val="21"/>
        </w:rPr>
      </w:pPr>
      <w:r w:rsidRPr="00392899">
        <w:rPr>
          <w:rFonts w:hint="eastAsia"/>
          <w:color w:val="000000" w:themeColor="text1"/>
          <w:szCs w:val="21"/>
        </w:rPr>
        <w:t>我国消费者权利保护的立法体系</w:t>
      </w:r>
      <w:r>
        <w:rPr>
          <w:rFonts w:hint="eastAsia"/>
          <w:color w:val="000000" w:themeColor="text1"/>
          <w:szCs w:val="21"/>
        </w:rPr>
        <w:t>是</w:t>
      </w:r>
      <w:r w:rsidRPr="00392899">
        <w:rPr>
          <w:rFonts w:hint="eastAsia"/>
          <w:color w:val="000000" w:themeColor="text1"/>
          <w:szCs w:val="21"/>
        </w:rPr>
        <w:t>以宪法为根本，《消费者权益保护法》为核心，其他法律、行政法规、地方性法规、部门规章、规范性文件共同组成的</w:t>
      </w:r>
      <w:r>
        <w:rPr>
          <w:rFonts w:hint="eastAsia"/>
          <w:color w:val="000000" w:themeColor="text1"/>
          <w:szCs w:val="21"/>
        </w:rPr>
        <w:t>，</w:t>
      </w:r>
      <w:r w:rsidRPr="00392899">
        <w:rPr>
          <w:rFonts w:hint="eastAsia"/>
          <w:color w:val="000000" w:themeColor="text1"/>
          <w:szCs w:val="21"/>
        </w:rPr>
        <w:t>各</w:t>
      </w:r>
      <w:r>
        <w:rPr>
          <w:rFonts w:hint="eastAsia"/>
          <w:color w:val="000000" w:themeColor="text1"/>
          <w:szCs w:val="21"/>
        </w:rPr>
        <w:t>个</w:t>
      </w:r>
      <w:r w:rsidRPr="00392899">
        <w:rPr>
          <w:rFonts w:hint="eastAsia"/>
          <w:color w:val="000000" w:themeColor="text1"/>
          <w:szCs w:val="21"/>
        </w:rPr>
        <w:t>部分之间互相联系、互相作用，构成了有序的、动态的有机整体。</w:t>
      </w:r>
    </w:p>
    <w:p w:rsidR="00D26E27" w:rsidRPr="00392899" w:rsidRDefault="00F13214" w:rsidP="00905FF2">
      <w:pPr>
        <w:ind w:firstLineChars="200" w:firstLine="420"/>
        <w:rPr>
          <w:color w:val="000000"/>
          <w:szCs w:val="21"/>
        </w:rPr>
      </w:pPr>
      <w:r>
        <w:rPr>
          <w:rFonts w:hint="eastAsia"/>
          <w:color w:val="000000" w:themeColor="text1"/>
          <w:szCs w:val="21"/>
        </w:rPr>
        <w:t>具体而言，它</w:t>
      </w:r>
      <w:r w:rsidRPr="00392899">
        <w:rPr>
          <w:rFonts w:hint="eastAsia"/>
          <w:color w:val="000000" w:themeColor="text1"/>
          <w:szCs w:val="21"/>
        </w:rPr>
        <w:t>涉及宪法、民法、经济法、刑法、行政法以及程序法等诸多法律规范，</w:t>
      </w:r>
      <w:r>
        <w:rPr>
          <w:rFonts w:hint="eastAsia"/>
          <w:color w:val="000000" w:themeColor="text1"/>
          <w:szCs w:val="21"/>
        </w:rPr>
        <w:t>其中</w:t>
      </w:r>
      <w:r w:rsidRPr="00392899">
        <w:rPr>
          <w:rFonts w:hint="eastAsia"/>
          <w:color w:val="000000" w:themeColor="text1"/>
          <w:szCs w:val="21"/>
        </w:rPr>
        <w:t>民法部门和经济法部门</w:t>
      </w:r>
      <w:r>
        <w:rPr>
          <w:rFonts w:hint="eastAsia"/>
          <w:color w:val="000000" w:themeColor="text1"/>
          <w:szCs w:val="21"/>
        </w:rPr>
        <w:t>又</w:t>
      </w:r>
      <w:r w:rsidRPr="00392899">
        <w:rPr>
          <w:rFonts w:hint="eastAsia"/>
          <w:color w:val="000000" w:themeColor="text1"/>
          <w:szCs w:val="21"/>
        </w:rPr>
        <w:t>处于主要地位。</w:t>
      </w:r>
      <w:r w:rsidR="008C3617">
        <w:rPr>
          <w:rFonts w:hint="eastAsia"/>
          <w:color w:val="000000" w:themeColor="text1"/>
          <w:szCs w:val="21"/>
        </w:rPr>
        <w:t>民事法律如</w:t>
      </w:r>
      <w:r w:rsidR="008C3617" w:rsidRPr="008C3617">
        <w:rPr>
          <w:rFonts w:hint="eastAsia"/>
          <w:color w:val="000000" w:themeColor="text1"/>
          <w:szCs w:val="21"/>
        </w:rPr>
        <w:t>《民法通则》</w:t>
      </w:r>
      <w:r w:rsidR="008C3617">
        <w:rPr>
          <w:rFonts w:hint="eastAsia"/>
          <w:color w:val="000000" w:themeColor="text1"/>
          <w:szCs w:val="21"/>
        </w:rPr>
        <w:t>、</w:t>
      </w:r>
      <w:r w:rsidR="008C3617" w:rsidRPr="008C3617">
        <w:rPr>
          <w:rFonts w:hint="eastAsia"/>
          <w:color w:val="000000" w:themeColor="text1"/>
          <w:szCs w:val="21"/>
        </w:rPr>
        <w:t>《合同法》</w:t>
      </w:r>
      <w:r w:rsidR="008C3617">
        <w:rPr>
          <w:rFonts w:hint="eastAsia"/>
          <w:color w:val="000000" w:themeColor="text1"/>
          <w:szCs w:val="21"/>
        </w:rPr>
        <w:t>、</w:t>
      </w:r>
      <w:r w:rsidR="008C3617" w:rsidRPr="008C3617">
        <w:rPr>
          <w:rFonts w:hint="eastAsia"/>
          <w:color w:val="000000" w:themeColor="text1"/>
          <w:szCs w:val="21"/>
        </w:rPr>
        <w:t>《侵权责任法》</w:t>
      </w:r>
      <w:r w:rsidR="008C3617">
        <w:rPr>
          <w:rFonts w:hint="eastAsia"/>
          <w:color w:val="000000" w:themeColor="text1"/>
          <w:szCs w:val="21"/>
        </w:rPr>
        <w:t>等的职能</w:t>
      </w:r>
      <w:r w:rsidRPr="00392899">
        <w:rPr>
          <w:rFonts w:hint="eastAsia"/>
          <w:color w:val="000000" w:themeColor="text1"/>
          <w:szCs w:val="21"/>
        </w:rPr>
        <w:t>在于构建公平合理的交易规则和违约责任、侵权责任体系；经济法</w:t>
      </w:r>
      <w:r w:rsidR="008C3617">
        <w:rPr>
          <w:rFonts w:hint="eastAsia"/>
          <w:color w:val="000000" w:themeColor="text1"/>
          <w:szCs w:val="21"/>
        </w:rPr>
        <w:t>律如</w:t>
      </w:r>
      <w:r w:rsidR="008C3617" w:rsidRPr="008C3617">
        <w:rPr>
          <w:rFonts w:hint="eastAsia"/>
          <w:color w:val="000000" w:themeColor="text1"/>
          <w:szCs w:val="21"/>
        </w:rPr>
        <w:t>《消费者权益保护法》</w:t>
      </w:r>
      <w:r w:rsidR="008C3617">
        <w:rPr>
          <w:rFonts w:hint="eastAsia"/>
          <w:color w:val="000000" w:themeColor="text1"/>
          <w:szCs w:val="21"/>
        </w:rPr>
        <w:t>、</w:t>
      </w:r>
      <w:r w:rsidR="008C3617" w:rsidRPr="008C3617">
        <w:rPr>
          <w:rFonts w:hint="eastAsia"/>
          <w:color w:val="000000" w:themeColor="text1"/>
          <w:szCs w:val="21"/>
        </w:rPr>
        <w:t>《反垄断法》、《反不正当竞争法》</w:t>
      </w:r>
      <w:r w:rsidR="008C3617">
        <w:rPr>
          <w:rFonts w:hint="eastAsia"/>
          <w:color w:val="000000" w:themeColor="text1"/>
          <w:szCs w:val="21"/>
        </w:rPr>
        <w:t>、</w:t>
      </w:r>
      <w:r w:rsidR="008C3617" w:rsidRPr="008C3617">
        <w:rPr>
          <w:rFonts w:hint="eastAsia"/>
          <w:color w:val="000000" w:themeColor="text1"/>
          <w:szCs w:val="21"/>
        </w:rPr>
        <w:t>《产品质量法》、《广告法》</w:t>
      </w:r>
      <w:r w:rsidR="008C3617">
        <w:rPr>
          <w:rFonts w:hint="eastAsia"/>
          <w:color w:val="000000" w:themeColor="text1"/>
          <w:szCs w:val="21"/>
        </w:rPr>
        <w:t>等的职能</w:t>
      </w:r>
      <w:r w:rsidRPr="00392899">
        <w:rPr>
          <w:rFonts w:hint="eastAsia"/>
          <w:color w:val="000000" w:themeColor="text1"/>
          <w:szCs w:val="21"/>
        </w:rPr>
        <w:t>在于保护消费者的弱势地位，保护正常的市场经济秩序；行政法</w:t>
      </w:r>
      <w:r w:rsidR="008C3617">
        <w:rPr>
          <w:rFonts w:hint="eastAsia"/>
          <w:color w:val="000000" w:themeColor="text1"/>
          <w:szCs w:val="21"/>
        </w:rPr>
        <w:t>律如</w:t>
      </w:r>
      <w:r w:rsidR="008C3617" w:rsidRPr="008C3617">
        <w:rPr>
          <w:rFonts w:hint="eastAsia"/>
          <w:color w:val="000000"/>
          <w:szCs w:val="21"/>
        </w:rPr>
        <w:t>《行政许可法》</w:t>
      </w:r>
      <w:r w:rsidR="008C3617">
        <w:rPr>
          <w:rFonts w:hint="eastAsia"/>
          <w:color w:val="000000"/>
          <w:szCs w:val="21"/>
        </w:rPr>
        <w:t>、</w:t>
      </w:r>
      <w:r w:rsidR="008C3617" w:rsidRPr="008C3617">
        <w:rPr>
          <w:rFonts w:hint="eastAsia"/>
          <w:color w:val="000000"/>
          <w:szCs w:val="21"/>
        </w:rPr>
        <w:t>《行政处罚法》</w:t>
      </w:r>
      <w:r w:rsidR="008C3617">
        <w:rPr>
          <w:rFonts w:hint="eastAsia"/>
          <w:color w:val="000000"/>
          <w:szCs w:val="21"/>
        </w:rPr>
        <w:t>、</w:t>
      </w:r>
      <w:r w:rsidR="008C3617" w:rsidRPr="008C3617">
        <w:rPr>
          <w:rFonts w:hint="eastAsia"/>
          <w:color w:val="000000"/>
          <w:szCs w:val="21"/>
        </w:rPr>
        <w:t>《行政强制法》</w:t>
      </w:r>
      <w:r w:rsidR="008C3617">
        <w:rPr>
          <w:rFonts w:hint="eastAsia"/>
          <w:color w:val="000000"/>
          <w:szCs w:val="21"/>
        </w:rPr>
        <w:t>等</w:t>
      </w:r>
      <w:r w:rsidR="008C3617">
        <w:rPr>
          <w:rFonts w:hint="eastAsia"/>
          <w:color w:val="000000" w:themeColor="text1"/>
          <w:szCs w:val="21"/>
        </w:rPr>
        <w:t>的职能</w:t>
      </w:r>
      <w:r w:rsidRPr="00392899">
        <w:rPr>
          <w:rFonts w:hint="eastAsia"/>
          <w:color w:val="000000" w:themeColor="text1"/>
          <w:szCs w:val="21"/>
        </w:rPr>
        <w:t>在于确立消费者行政主管部门的职责，通过行政执法加强对消费者的保护；刑法</w:t>
      </w:r>
      <w:r w:rsidR="008C3617">
        <w:rPr>
          <w:rFonts w:hint="eastAsia"/>
          <w:color w:val="000000" w:themeColor="text1"/>
          <w:szCs w:val="21"/>
        </w:rPr>
        <w:t>的职能在于</w:t>
      </w:r>
      <w:r w:rsidRPr="00392899">
        <w:rPr>
          <w:rFonts w:hint="eastAsia"/>
          <w:color w:val="000000" w:themeColor="text1"/>
          <w:szCs w:val="21"/>
        </w:rPr>
        <w:t>采用刑事处罚的手段对社会危害性较大的严重侵害消费者权益的经营者进行惩罚，以保护消费者的合法权益；诉讼法</w:t>
      </w:r>
      <w:r w:rsidR="008C3617">
        <w:rPr>
          <w:rFonts w:hint="eastAsia"/>
          <w:color w:val="000000" w:themeColor="text1"/>
          <w:szCs w:val="21"/>
        </w:rPr>
        <w:t>的职能在于</w:t>
      </w:r>
      <w:r w:rsidRPr="00392899">
        <w:rPr>
          <w:rFonts w:hint="eastAsia"/>
          <w:color w:val="000000" w:themeColor="text1"/>
          <w:szCs w:val="21"/>
        </w:rPr>
        <w:t>通过对纠纷解决程序的设计来方便高效的实现对消费者合法权益的保护。</w:t>
      </w:r>
    </w:p>
    <w:p w:rsidR="00C34FCD" w:rsidRPr="00A75B66" w:rsidRDefault="00A75B66" w:rsidP="00A75B66">
      <w:pPr>
        <w:ind w:firstLineChars="200" w:firstLine="422"/>
        <w:rPr>
          <w:b/>
          <w:color w:val="000000"/>
          <w:szCs w:val="21"/>
        </w:rPr>
      </w:pPr>
      <w:bookmarkStart w:id="4" w:name="_Toc353915181"/>
      <w:r>
        <w:rPr>
          <w:rFonts w:hint="eastAsia"/>
          <w:b/>
          <w:color w:val="000000"/>
          <w:szCs w:val="21"/>
        </w:rPr>
        <w:t>（</w:t>
      </w:r>
      <w:r w:rsidR="008E7ABE">
        <w:rPr>
          <w:rFonts w:hint="eastAsia"/>
          <w:b/>
          <w:color w:val="000000"/>
          <w:szCs w:val="21"/>
        </w:rPr>
        <w:t>四</w:t>
      </w:r>
      <w:r w:rsidR="00D9020F" w:rsidRPr="00A75B66">
        <w:rPr>
          <w:rFonts w:hint="eastAsia"/>
          <w:b/>
          <w:color w:val="000000"/>
          <w:szCs w:val="21"/>
        </w:rPr>
        <w:t>）</w:t>
      </w:r>
      <w:r w:rsidR="00C34FCD" w:rsidRPr="00A75B66">
        <w:rPr>
          <w:b/>
          <w:color w:val="000000"/>
          <w:szCs w:val="21"/>
        </w:rPr>
        <w:t>我国消费者的权利保护机构</w:t>
      </w:r>
      <w:bookmarkEnd w:id="4"/>
    </w:p>
    <w:p w:rsidR="007C5A46" w:rsidRDefault="00C34FCD" w:rsidP="00187161">
      <w:pPr>
        <w:ind w:firstLine="480"/>
        <w:rPr>
          <w:color w:val="000000"/>
          <w:szCs w:val="21"/>
        </w:rPr>
      </w:pPr>
      <w:r w:rsidRPr="00392899">
        <w:rPr>
          <w:rFonts w:hint="eastAsia"/>
          <w:color w:val="000000"/>
          <w:szCs w:val="21"/>
        </w:rPr>
        <w:t>世界范围内</w:t>
      </w:r>
      <w:r w:rsidR="00A75B66">
        <w:rPr>
          <w:rFonts w:hint="eastAsia"/>
          <w:color w:val="000000"/>
          <w:szCs w:val="21"/>
        </w:rPr>
        <w:t>的</w:t>
      </w:r>
      <w:r w:rsidRPr="00392899">
        <w:rPr>
          <w:rFonts w:hint="eastAsia"/>
          <w:color w:val="000000"/>
          <w:szCs w:val="21"/>
        </w:rPr>
        <w:t>消费者权利保护机构主要有行政机构和消费者权益保护组织</w:t>
      </w:r>
      <w:r w:rsidR="007C5A46">
        <w:rPr>
          <w:rFonts w:hint="eastAsia"/>
          <w:color w:val="000000"/>
          <w:szCs w:val="21"/>
        </w:rPr>
        <w:t>。</w:t>
      </w:r>
    </w:p>
    <w:p w:rsidR="00C34FCD" w:rsidRPr="00392899" w:rsidRDefault="00C34FCD" w:rsidP="00187161">
      <w:pPr>
        <w:ind w:firstLine="480"/>
        <w:rPr>
          <w:color w:val="000000"/>
          <w:szCs w:val="21"/>
        </w:rPr>
      </w:pPr>
      <w:r w:rsidRPr="00392899">
        <w:rPr>
          <w:rFonts w:hint="eastAsia"/>
          <w:color w:val="000000"/>
          <w:szCs w:val="21"/>
        </w:rPr>
        <w:t>目前我国没有专门保护消费者权利的行政机构，</w:t>
      </w:r>
      <w:r w:rsidR="00A75B66">
        <w:rPr>
          <w:rFonts w:hint="eastAsia"/>
          <w:color w:val="000000"/>
          <w:szCs w:val="21"/>
        </w:rPr>
        <w:t>职责上则</w:t>
      </w:r>
      <w:r w:rsidRPr="00392899">
        <w:rPr>
          <w:rFonts w:hint="eastAsia"/>
          <w:color w:val="000000"/>
          <w:szCs w:val="21"/>
        </w:rPr>
        <w:t>主要</w:t>
      </w:r>
      <w:r w:rsidR="00A75B66">
        <w:rPr>
          <w:rFonts w:hint="eastAsia"/>
          <w:color w:val="000000"/>
          <w:szCs w:val="21"/>
        </w:rPr>
        <w:t>是</w:t>
      </w:r>
      <w:r w:rsidRPr="00392899">
        <w:rPr>
          <w:rFonts w:hint="eastAsia"/>
          <w:color w:val="000000"/>
          <w:szCs w:val="21"/>
        </w:rPr>
        <w:t>以工商部门为主，多部门各司其职，相互的配合</w:t>
      </w:r>
      <w:r w:rsidR="00A75B66">
        <w:rPr>
          <w:rFonts w:hint="eastAsia"/>
          <w:color w:val="000000"/>
          <w:szCs w:val="21"/>
        </w:rPr>
        <w:t>的</w:t>
      </w:r>
      <w:r w:rsidRPr="00392899">
        <w:rPr>
          <w:rFonts w:hint="eastAsia"/>
          <w:color w:val="000000"/>
          <w:szCs w:val="21"/>
        </w:rPr>
        <w:t>行政保护框架。</w:t>
      </w:r>
      <w:r w:rsidR="00A75B66">
        <w:rPr>
          <w:rFonts w:hint="eastAsia"/>
          <w:color w:val="000000"/>
          <w:szCs w:val="21"/>
        </w:rPr>
        <w:t>但因为</w:t>
      </w:r>
      <w:r w:rsidRPr="00392899">
        <w:rPr>
          <w:rFonts w:hint="eastAsia"/>
          <w:color w:val="000000"/>
          <w:szCs w:val="21"/>
        </w:rPr>
        <w:t>缺乏对行政机构保护消费者权利的明确定位，各部门分工</w:t>
      </w:r>
      <w:r w:rsidR="00A75B66">
        <w:rPr>
          <w:rFonts w:hint="eastAsia"/>
          <w:color w:val="000000"/>
          <w:szCs w:val="21"/>
        </w:rPr>
        <w:t>还</w:t>
      </w:r>
      <w:r w:rsidRPr="00392899">
        <w:rPr>
          <w:rFonts w:hint="eastAsia"/>
          <w:color w:val="000000"/>
          <w:szCs w:val="21"/>
        </w:rPr>
        <w:t>不够明确，消费者在权利受到侵害时，往往不知道该向哪个部门投诉，一些部门</w:t>
      </w:r>
      <w:r w:rsidR="00A75B66">
        <w:rPr>
          <w:rFonts w:hint="eastAsia"/>
          <w:color w:val="000000"/>
          <w:szCs w:val="21"/>
        </w:rPr>
        <w:t>遭</w:t>
      </w:r>
      <w:r w:rsidRPr="00392899">
        <w:rPr>
          <w:rFonts w:hint="eastAsia"/>
          <w:color w:val="000000"/>
          <w:szCs w:val="21"/>
        </w:rPr>
        <w:t>到投诉时，也以不在受理范围为由进行推诿，从而弱化了行政机关保护消费者权利的力度。同时，由于我国的相关立法还没有赋予行政机构对消费纠纷的裁决权，行政机构只能通过行政调解的办法解决消费纠纷，缺乏强制执行力。</w:t>
      </w:r>
    </w:p>
    <w:p w:rsidR="00C34FCD" w:rsidRPr="00392899" w:rsidRDefault="00C34FCD" w:rsidP="00187161">
      <w:pPr>
        <w:ind w:firstLine="480"/>
        <w:rPr>
          <w:color w:val="000000"/>
          <w:szCs w:val="21"/>
        </w:rPr>
      </w:pPr>
      <w:r w:rsidRPr="00392899">
        <w:rPr>
          <w:rFonts w:hint="eastAsia"/>
          <w:color w:val="000000"/>
          <w:szCs w:val="21"/>
        </w:rPr>
        <w:t>消费者权益保护组织一般属于民间组织，目前消费者协会是我国主要的消费者权益保护组织。根据我国《消费者权</w:t>
      </w:r>
      <w:r w:rsidR="007C5A46">
        <w:rPr>
          <w:rFonts w:hint="eastAsia"/>
          <w:color w:val="000000"/>
          <w:szCs w:val="21"/>
        </w:rPr>
        <w:t>益保护法》的规定，消费者协会是具有独立法人资格的社会团体，</w:t>
      </w:r>
      <w:r w:rsidRPr="00392899">
        <w:rPr>
          <w:rFonts w:hint="eastAsia"/>
          <w:color w:val="000000"/>
          <w:szCs w:val="21"/>
        </w:rPr>
        <w:t>通常由工商、质监、药监、卫生等行政部门发起设立，挂靠在工商行政部门，人员和经费也由工商行政部门负责，因此我国的消费者协会具有半官方性质</w:t>
      </w:r>
      <w:r w:rsidR="007C5A46">
        <w:rPr>
          <w:rFonts w:hint="eastAsia"/>
          <w:color w:val="000000"/>
          <w:szCs w:val="21"/>
        </w:rPr>
        <w:t>。这种</w:t>
      </w:r>
      <w:r w:rsidRPr="00392899">
        <w:rPr>
          <w:rFonts w:hint="eastAsia"/>
          <w:color w:val="000000"/>
          <w:szCs w:val="21"/>
        </w:rPr>
        <w:t>模式</w:t>
      </w:r>
      <w:r w:rsidR="007C5A46">
        <w:rPr>
          <w:rFonts w:hint="eastAsia"/>
          <w:color w:val="000000"/>
          <w:szCs w:val="21"/>
        </w:rPr>
        <w:t>虽然</w:t>
      </w:r>
      <w:r w:rsidRPr="00392899">
        <w:rPr>
          <w:rFonts w:hint="eastAsia"/>
          <w:color w:val="000000"/>
          <w:szCs w:val="21"/>
        </w:rPr>
        <w:t>使得消协在调解</w:t>
      </w:r>
      <w:r w:rsidR="007C5A46">
        <w:rPr>
          <w:rFonts w:hint="eastAsia"/>
          <w:color w:val="000000"/>
          <w:szCs w:val="21"/>
        </w:rPr>
        <w:t>消费</w:t>
      </w:r>
      <w:r w:rsidRPr="00392899">
        <w:rPr>
          <w:rFonts w:hint="eastAsia"/>
          <w:color w:val="000000"/>
          <w:szCs w:val="21"/>
        </w:rPr>
        <w:t>纠纷时有一定地位</w:t>
      </w:r>
      <w:r w:rsidR="007C5A46">
        <w:rPr>
          <w:rFonts w:hint="eastAsia"/>
          <w:color w:val="000000"/>
          <w:szCs w:val="21"/>
        </w:rPr>
        <w:t>以及信息</w:t>
      </w:r>
      <w:r w:rsidRPr="00392899">
        <w:rPr>
          <w:rFonts w:hint="eastAsia"/>
          <w:color w:val="000000"/>
          <w:szCs w:val="21"/>
        </w:rPr>
        <w:t>优势，但</w:t>
      </w:r>
      <w:r w:rsidR="007C5A46">
        <w:rPr>
          <w:rFonts w:hint="eastAsia"/>
          <w:color w:val="000000"/>
          <w:szCs w:val="21"/>
        </w:rPr>
        <w:t>也往往缺乏</w:t>
      </w:r>
      <w:r w:rsidRPr="00392899">
        <w:rPr>
          <w:rFonts w:hint="eastAsia"/>
          <w:color w:val="000000"/>
          <w:szCs w:val="21"/>
        </w:rPr>
        <w:t>独立性，影响其</w:t>
      </w:r>
      <w:r w:rsidR="007C5A46">
        <w:rPr>
          <w:rFonts w:hint="eastAsia"/>
          <w:color w:val="000000"/>
          <w:szCs w:val="21"/>
        </w:rPr>
        <w:t>客观中立地</w:t>
      </w:r>
      <w:r w:rsidRPr="00392899">
        <w:rPr>
          <w:rFonts w:hint="eastAsia"/>
          <w:color w:val="000000"/>
          <w:szCs w:val="21"/>
        </w:rPr>
        <w:t>履行法定职能，难以发挥消费者协会应有的作用。</w:t>
      </w:r>
    </w:p>
    <w:p w:rsidR="00C34FCD" w:rsidRPr="007C5A46" w:rsidRDefault="00D9020F" w:rsidP="007C5A46">
      <w:pPr>
        <w:ind w:firstLineChars="200" w:firstLine="422"/>
        <w:rPr>
          <w:b/>
          <w:color w:val="000000"/>
          <w:szCs w:val="21"/>
        </w:rPr>
      </w:pPr>
      <w:bookmarkStart w:id="5" w:name="_Toc353915182"/>
      <w:r w:rsidRPr="007C5A46">
        <w:rPr>
          <w:rFonts w:hint="eastAsia"/>
          <w:b/>
          <w:color w:val="000000"/>
          <w:szCs w:val="21"/>
        </w:rPr>
        <w:t>（</w:t>
      </w:r>
      <w:r w:rsidR="008E7ABE">
        <w:rPr>
          <w:rFonts w:hint="eastAsia"/>
          <w:b/>
          <w:color w:val="000000"/>
          <w:szCs w:val="21"/>
        </w:rPr>
        <w:t>五</w:t>
      </w:r>
      <w:r w:rsidRPr="007C5A46">
        <w:rPr>
          <w:rFonts w:hint="eastAsia"/>
          <w:b/>
          <w:color w:val="000000"/>
          <w:szCs w:val="21"/>
        </w:rPr>
        <w:t>）</w:t>
      </w:r>
      <w:r w:rsidR="00C34FCD" w:rsidRPr="007C5A46">
        <w:rPr>
          <w:b/>
          <w:color w:val="000000"/>
          <w:szCs w:val="21"/>
        </w:rPr>
        <w:t>我国消费者的</w:t>
      </w:r>
      <w:bookmarkEnd w:id="5"/>
      <w:r w:rsidRPr="007C5A46">
        <w:rPr>
          <w:rFonts w:hint="eastAsia"/>
          <w:b/>
          <w:color w:val="000000"/>
          <w:szCs w:val="21"/>
        </w:rPr>
        <w:t>纠纷解决机制</w:t>
      </w:r>
    </w:p>
    <w:p w:rsidR="001211BF" w:rsidRPr="00392899" w:rsidRDefault="00C34FCD" w:rsidP="00187161">
      <w:pPr>
        <w:rPr>
          <w:color w:val="000000"/>
          <w:szCs w:val="21"/>
        </w:rPr>
      </w:pPr>
      <w:r w:rsidRPr="00392899">
        <w:rPr>
          <w:rFonts w:hint="eastAsia"/>
          <w:color w:val="000000"/>
          <w:szCs w:val="21"/>
        </w:rPr>
        <w:t xml:space="preserve">    </w:t>
      </w:r>
      <w:r w:rsidRPr="00392899">
        <w:rPr>
          <w:rFonts w:hint="eastAsia"/>
          <w:color w:val="000000"/>
          <w:szCs w:val="21"/>
        </w:rPr>
        <w:t>根据我国《消费者权益保护法》的规定，消费者在权利受到侵害时，可以通过与经营者协商和解、请求消费者协会调解、向工商部门申诉、根据仲裁协议提请仲裁机构仲裁、向人民法院提起诉讼的方式来进行救济。目前消费者最常</w:t>
      </w:r>
      <w:r w:rsidR="002515CF">
        <w:rPr>
          <w:rFonts w:hint="eastAsia"/>
          <w:color w:val="000000"/>
          <w:szCs w:val="21"/>
        </w:rPr>
        <w:t>采用的权利救济方式是通过向消费者协会投诉来请求消费者协会调解，</w:t>
      </w:r>
      <w:r w:rsidR="00994449">
        <w:rPr>
          <w:rFonts w:hint="eastAsia"/>
          <w:color w:val="000000"/>
          <w:szCs w:val="21"/>
        </w:rPr>
        <w:t>这种方式</w:t>
      </w:r>
      <w:r w:rsidRPr="00392899">
        <w:rPr>
          <w:rFonts w:hint="eastAsia"/>
          <w:color w:val="000000"/>
          <w:szCs w:val="21"/>
        </w:rPr>
        <w:t>对我国消费者权利保护工作起到了重要的作用。但相较世界发达国家而言，我国的消费者权利救济途径还不够完善，尤其在行政救济和司法救济上，由于我国没有专门保护消费者的行政机构，缺乏行政裁决权，对消费者权利的保护力度很弱，消费者很少向行政机构申请权利救济；而在消费者权利的司法救济也未能在消费者权利保护中发挥</w:t>
      </w:r>
      <w:r w:rsidRPr="00392899">
        <w:rPr>
          <w:rFonts w:hint="eastAsia"/>
          <w:color w:val="000000"/>
          <w:szCs w:val="21"/>
        </w:rPr>
        <w:lastRenderedPageBreak/>
        <w:t>重要作用，我国</w:t>
      </w:r>
      <w:r w:rsidR="002515CF">
        <w:rPr>
          <w:rFonts w:hint="eastAsia"/>
          <w:color w:val="000000"/>
          <w:szCs w:val="21"/>
        </w:rPr>
        <w:t>还</w:t>
      </w:r>
      <w:r w:rsidRPr="00392899">
        <w:rPr>
          <w:rFonts w:hint="eastAsia"/>
          <w:color w:val="000000"/>
          <w:szCs w:val="21"/>
        </w:rPr>
        <w:t>没有建立适合消费者纠纷解决的诉讼程序，现行程序繁杂且诉讼费用高昂，赔偿制度不够完善</w:t>
      </w:r>
      <w:r w:rsidR="002515CF">
        <w:rPr>
          <w:rFonts w:hint="eastAsia"/>
          <w:color w:val="000000"/>
          <w:szCs w:val="21"/>
        </w:rPr>
        <w:t>，</w:t>
      </w:r>
      <w:r w:rsidRPr="00392899">
        <w:rPr>
          <w:rFonts w:hint="eastAsia"/>
          <w:color w:val="000000"/>
          <w:szCs w:val="21"/>
        </w:rPr>
        <w:t>消费者很少因消费纠纷向法院</w:t>
      </w:r>
      <w:r w:rsidR="002515CF">
        <w:rPr>
          <w:rFonts w:hint="eastAsia"/>
          <w:color w:val="000000"/>
          <w:szCs w:val="21"/>
        </w:rPr>
        <w:t>提起</w:t>
      </w:r>
      <w:r w:rsidRPr="00392899">
        <w:rPr>
          <w:rFonts w:hint="eastAsia"/>
          <w:color w:val="000000"/>
          <w:szCs w:val="21"/>
        </w:rPr>
        <w:t>诉讼。</w:t>
      </w:r>
    </w:p>
    <w:p w:rsidR="00692315" w:rsidRPr="008E7ABE" w:rsidRDefault="008E7ABE" w:rsidP="00994449">
      <w:pPr>
        <w:jc w:val="center"/>
        <w:rPr>
          <w:rFonts w:ascii="黑体" w:eastAsia="黑体" w:hAnsi="黑体"/>
          <w:color w:val="000000"/>
          <w:sz w:val="24"/>
        </w:rPr>
      </w:pPr>
      <w:r>
        <w:rPr>
          <w:rFonts w:ascii="黑体" w:eastAsia="黑体" w:hAnsi="黑体" w:hint="eastAsia"/>
          <w:color w:val="000000"/>
          <w:sz w:val="24"/>
        </w:rPr>
        <w:t>三</w:t>
      </w:r>
      <w:r w:rsidR="00D9020F" w:rsidRPr="008E7ABE">
        <w:rPr>
          <w:rFonts w:ascii="黑体" w:eastAsia="黑体" w:hAnsi="黑体" w:hint="eastAsia"/>
          <w:color w:val="000000"/>
          <w:sz w:val="24"/>
        </w:rPr>
        <w:t>、</w:t>
      </w:r>
      <w:r w:rsidR="00692315" w:rsidRPr="008E7ABE">
        <w:rPr>
          <w:rFonts w:ascii="黑体" w:eastAsia="黑体" w:hAnsi="黑体"/>
          <w:color w:val="000000"/>
          <w:sz w:val="24"/>
        </w:rPr>
        <w:t xml:space="preserve"> </w:t>
      </w:r>
      <w:bookmarkEnd w:id="1"/>
      <w:bookmarkEnd w:id="2"/>
      <w:r w:rsidR="00D9020F" w:rsidRPr="008E7ABE">
        <w:rPr>
          <w:rFonts w:ascii="黑体" w:eastAsia="黑体" w:hAnsi="黑体" w:hint="eastAsia"/>
          <w:color w:val="000000"/>
          <w:sz w:val="24"/>
        </w:rPr>
        <w:t>全国消协组织投诉受理情况的实证分析</w:t>
      </w:r>
    </w:p>
    <w:p w:rsidR="00692315" w:rsidRPr="00392899" w:rsidRDefault="00692315" w:rsidP="00392899">
      <w:pPr>
        <w:ind w:firstLineChars="200" w:firstLine="420"/>
        <w:rPr>
          <w:color w:val="000000"/>
          <w:szCs w:val="21"/>
        </w:rPr>
      </w:pPr>
      <w:r w:rsidRPr="00392899">
        <w:rPr>
          <w:rFonts w:hint="eastAsia"/>
          <w:color w:val="000000"/>
          <w:szCs w:val="21"/>
        </w:rPr>
        <w:t>消费者对权利的诉求是消费者权利保护体系的发展和完善的重要影响因素，但消费者的对权利的诉求并不是天然就有的，而且是动态变化的。消费者权利诉求的根源是消费者的利益受到了侵害，当消费者利益受害时，消费者一般会通过一定的途径来维护自己的权益。目前，我国消费者主要通过向消费者协会组织投诉来维权。因此，通过对我国消费者的投诉情况进行分析，</w:t>
      </w:r>
      <w:r w:rsidR="00D9020F" w:rsidRPr="00392899">
        <w:rPr>
          <w:rFonts w:hint="eastAsia"/>
          <w:color w:val="000000"/>
          <w:szCs w:val="21"/>
        </w:rPr>
        <w:t>能有效地</w:t>
      </w:r>
      <w:r w:rsidRPr="00392899">
        <w:rPr>
          <w:rFonts w:hint="eastAsia"/>
          <w:color w:val="000000"/>
          <w:szCs w:val="21"/>
        </w:rPr>
        <w:t>剖析我国的消费者权利保护问题。</w:t>
      </w:r>
    </w:p>
    <w:p w:rsidR="00994449" w:rsidRDefault="00994449" w:rsidP="00994449">
      <w:pPr>
        <w:ind w:firstLineChars="200" w:firstLine="420"/>
      </w:pPr>
      <w:r>
        <w:rPr>
          <w:rFonts w:hint="eastAsia"/>
          <w:color w:val="000000"/>
          <w:szCs w:val="21"/>
        </w:rPr>
        <w:t>以下，我们从消费者投诉问题性质、投诉类别</w:t>
      </w:r>
      <w:r>
        <w:rPr>
          <w:rFonts w:hint="eastAsia"/>
          <w:szCs w:val="21"/>
        </w:rPr>
        <w:t>、</w:t>
      </w:r>
      <w:r w:rsidRPr="00392899">
        <w:rPr>
          <w:szCs w:val="21"/>
        </w:rPr>
        <w:t>投诉热点</w:t>
      </w:r>
      <w:r>
        <w:rPr>
          <w:rFonts w:hint="eastAsia"/>
          <w:szCs w:val="21"/>
        </w:rPr>
        <w:t>等方面，对</w:t>
      </w:r>
      <w:r w:rsidRPr="00994449">
        <w:rPr>
          <w:rFonts w:hint="eastAsia"/>
          <w:color w:val="000000"/>
          <w:szCs w:val="21"/>
        </w:rPr>
        <w:t>2007-2012</w:t>
      </w:r>
      <w:r w:rsidRPr="00994449">
        <w:rPr>
          <w:rFonts w:hint="eastAsia"/>
          <w:color w:val="000000"/>
          <w:szCs w:val="21"/>
        </w:rPr>
        <w:t>年全国消协组织受理投诉情况</w:t>
      </w:r>
      <w:r>
        <w:rPr>
          <w:rFonts w:hint="eastAsia"/>
          <w:color w:val="000000"/>
          <w:szCs w:val="21"/>
        </w:rPr>
        <w:t>进行深入</w:t>
      </w:r>
      <w:r w:rsidRPr="00994449">
        <w:rPr>
          <w:rFonts w:hint="eastAsia"/>
          <w:color w:val="000000"/>
          <w:szCs w:val="21"/>
        </w:rPr>
        <w:t>分析。</w:t>
      </w:r>
    </w:p>
    <w:p w:rsidR="00692315" w:rsidRPr="00994449" w:rsidRDefault="00D9020F" w:rsidP="00994449">
      <w:pPr>
        <w:ind w:firstLineChars="200" w:firstLine="422"/>
        <w:rPr>
          <w:b/>
          <w:color w:val="000000"/>
          <w:szCs w:val="21"/>
        </w:rPr>
      </w:pPr>
      <w:bookmarkStart w:id="6" w:name="_Toc350460707"/>
      <w:bookmarkStart w:id="7" w:name="_Toc353915191"/>
      <w:r w:rsidRPr="00994449">
        <w:rPr>
          <w:rFonts w:hint="eastAsia"/>
          <w:b/>
          <w:color w:val="000000"/>
          <w:szCs w:val="21"/>
        </w:rPr>
        <w:t>（一）</w:t>
      </w:r>
      <w:r w:rsidR="00692315" w:rsidRPr="00994449">
        <w:rPr>
          <w:b/>
          <w:color w:val="000000"/>
          <w:szCs w:val="21"/>
        </w:rPr>
        <w:t>消费者投诉问题性质</w:t>
      </w:r>
      <w:bookmarkEnd w:id="6"/>
      <w:bookmarkEnd w:id="7"/>
    </w:p>
    <w:p w:rsidR="00692315" w:rsidRPr="00CC5094" w:rsidRDefault="00692315" w:rsidP="00994449">
      <w:pPr>
        <w:jc w:val="center"/>
        <w:rPr>
          <w:rFonts w:ascii="黑体" w:eastAsia="黑体" w:hAnsi="黑体"/>
          <w:color w:val="000000"/>
          <w:szCs w:val="21"/>
        </w:rPr>
      </w:pPr>
      <w:r w:rsidRPr="00CC5094">
        <w:rPr>
          <w:rFonts w:ascii="黑体" w:eastAsia="黑体" w:hAnsi="黑体" w:hint="eastAsia"/>
          <w:color w:val="000000"/>
          <w:szCs w:val="21"/>
        </w:rPr>
        <w:t>表</w:t>
      </w:r>
      <w:r w:rsidR="00D9020F" w:rsidRPr="00CC5094">
        <w:rPr>
          <w:rFonts w:ascii="黑体" w:eastAsia="黑体" w:hAnsi="黑体" w:hint="eastAsia"/>
          <w:color w:val="000000"/>
          <w:szCs w:val="21"/>
        </w:rPr>
        <w:t>1</w:t>
      </w:r>
      <w:r w:rsidR="00994449" w:rsidRPr="00CC5094">
        <w:rPr>
          <w:rFonts w:ascii="黑体" w:eastAsia="黑体" w:hAnsi="黑体" w:hint="eastAsia"/>
          <w:color w:val="000000"/>
          <w:szCs w:val="21"/>
        </w:rPr>
        <w:t xml:space="preserve"> </w:t>
      </w:r>
      <w:r w:rsidRPr="00CC5094">
        <w:rPr>
          <w:rFonts w:ascii="黑体" w:eastAsia="黑体" w:hAnsi="黑体" w:hint="eastAsia"/>
          <w:color w:val="000000"/>
          <w:szCs w:val="21"/>
        </w:rPr>
        <w:t xml:space="preserve"> 2007-2012年消费者投诉问题性质</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8"/>
        <w:gridCol w:w="1289"/>
        <w:gridCol w:w="1180"/>
        <w:gridCol w:w="1215"/>
        <w:gridCol w:w="1215"/>
        <w:gridCol w:w="1215"/>
        <w:gridCol w:w="1035"/>
      </w:tblGrid>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 xml:space="preserve">　</w:t>
            </w:r>
          </w:p>
        </w:tc>
        <w:tc>
          <w:tcPr>
            <w:tcW w:w="1289" w:type="dxa"/>
            <w:noWrap/>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2007年</w:t>
            </w:r>
          </w:p>
        </w:tc>
        <w:tc>
          <w:tcPr>
            <w:tcW w:w="1180" w:type="dxa"/>
            <w:noWrap/>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2008年</w:t>
            </w:r>
          </w:p>
        </w:tc>
        <w:tc>
          <w:tcPr>
            <w:tcW w:w="1215" w:type="dxa"/>
            <w:noWrap/>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2009年</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2010年</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2011年</w:t>
            </w:r>
          </w:p>
        </w:tc>
        <w:tc>
          <w:tcPr>
            <w:tcW w:w="1035" w:type="dxa"/>
            <w:noWrap/>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2012年</w:t>
            </w:r>
          </w:p>
        </w:tc>
      </w:tr>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质量</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407414</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382284</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375,226</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362,740</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304,846</w:t>
            </w:r>
          </w:p>
        </w:tc>
        <w:tc>
          <w:tcPr>
            <w:tcW w:w="103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280,511</w:t>
            </w:r>
          </w:p>
        </w:tc>
      </w:tr>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安全</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13452</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12557</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12,841</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14,265</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10,216</w:t>
            </w:r>
          </w:p>
        </w:tc>
        <w:tc>
          <w:tcPr>
            <w:tcW w:w="103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9,435</w:t>
            </w:r>
          </w:p>
        </w:tc>
      </w:tr>
      <w:tr w:rsidR="00692315" w:rsidRPr="00392899" w:rsidTr="00994449">
        <w:trPr>
          <w:trHeight w:val="248"/>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价格</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39557</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37353</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35,442</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33,720</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32,179</w:t>
            </w:r>
          </w:p>
        </w:tc>
        <w:tc>
          <w:tcPr>
            <w:tcW w:w="103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29,516</w:t>
            </w:r>
          </w:p>
        </w:tc>
      </w:tr>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计量</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14077</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12991</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10,434</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9,711</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7,733</w:t>
            </w:r>
          </w:p>
        </w:tc>
        <w:tc>
          <w:tcPr>
            <w:tcW w:w="103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7,691</w:t>
            </w:r>
          </w:p>
        </w:tc>
      </w:tr>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广告</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13327</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10577</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13,076</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13,214</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10,729</w:t>
            </w:r>
          </w:p>
        </w:tc>
        <w:tc>
          <w:tcPr>
            <w:tcW w:w="1035" w:type="dxa"/>
            <w:noWrap/>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9,638</w:t>
            </w:r>
          </w:p>
        </w:tc>
      </w:tr>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假冒</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12149</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11360</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12,023</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13,876</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9,062</w:t>
            </w:r>
          </w:p>
        </w:tc>
        <w:tc>
          <w:tcPr>
            <w:tcW w:w="103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7,028</w:t>
            </w:r>
          </w:p>
        </w:tc>
      </w:tr>
      <w:tr w:rsidR="00692315" w:rsidRPr="00392899" w:rsidTr="00994449">
        <w:trPr>
          <w:trHeight w:val="234"/>
        </w:trPr>
        <w:tc>
          <w:tcPr>
            <w:tcW w:w="1498"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虚假宣传</w:t>
            </w:r>
          </w:p>
        </w:tc>
        <w:tc>
          <w:tcPr>
            <w:tcW w:w="1289"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9660</w:t>
            </w:r>
          </w:p>
        </w:tc>
        <w:tc>
          <w:tcPr>
            <w:tcW w:w="1180"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8909</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8,735</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10,255</w:t>
            </w:r>
          </w:p>
        </w:tc>
        <w:tc>
          <w:tcPr>
            <w:tcW w:w="121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8,320</w:t>
            </w:r>
          </w:p>
        </w:tc>
        <w:tc>
          <w:tcPr>
            <w:tcW w:w="1035" w:type="dxa"/>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11,074</w:t>
            </w:r>
          </w:p>
        </w:tc>
      </w:tr>
      <w:tr w:rsidR="00692315" w:rsidRPr="00392899" w:rsidTr="00994449">
        <w:trPr>
          <w:trHeight w:val="234"/>
        </w:trPr>
        <w:tc>
          <w:tcPr>
            <w:tcW w:w="1498"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营销合同</w:t>
            </w:r>
          </w:p>
        </w:tc>
        <w:tc>
          <w:tcPr>
            <w:tcW w:w="1289"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35645</w:t>
            </w:r>
          </w:p>
        </w:tc>
        <w:tc>
          <w:tcPr>
            <w:tcW w:w="1180"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53534</w:t>
            </w:r>
          </w:p>
        </w:tc>
        <w:tc>
          <w:tcPr>
            <w:tcW w:w="1215"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55,939</w:t>
            </w:r>
          </w:p>
        </w:tc>
        <w:tc>
          <w:tcPr>
            <w:tcW w:w="1215"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59,640</w:t>
            </w:r>
          </w:p>
        </w:tc>
        <w:tc>
          <w:tcPr>
            <w:tcW w:w="1215"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62,781</w:t>
            </w:r>
          </w:p>
        </w:tc>
        <w:tc>
          <w:tcPr>
            <w:tcW w:w="1035" w:type="dxa"/>
            <w:tcBorders>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57,487</w:t>
            </w:r>
          </w:p>
        </w:tc>
      </w:tr>
      <w:tr w:rsidR="00692315" w:rsidRPr="00392899" w:rsidTr="00994449">
        <w:trPr>
          <w:trHeight w:val="248"/>
        </w:trPr>
        <w:tc>
          <w:tcPr>
            <w:tcW w:w="1498" w:type="dxa"/>
            <w:tcBorders>
              <w:bottom w:val="single" w:sz="4" w:space="0" w:color="000000"/>
              <w:right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人格尊严</w:t>
            </w:r>
          </w:p>
        </w:tc>
        <w:tc>
          <w:tcPr>
            <w:tcW w:w="1289" w:type="dxa"/>
            <w:tcBorders>
              <w:left w:val="single" w:sz="4" w:space="0" w:color="000000"/>
              <w:bottom w:val="single" w:sz="4" w:space="0" w:color="000000"/>
              <w:right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2229</w:t>
            </w:r>
          </w:p>
        </w:tc>
        <w:tc>
          <w:tcPr>
            <w:tcW w:w="1180" w:type="dxa"/>
            <w:tcBorders>
              <w:left w:val="single" w:sz="4" w:space="0" w:color="000000"/>
              <w:bottom w:val="single" w:sz="4" w:space="0" w:color="000000"/>
              <w:right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1892</w:t>
            </w:r>
          </w:p>
        </w:tc>
        <w:tc>
          <w:tcPr>
            <w:tcW w:w="1215" w:type="dxa"/>
            <w:tcBorders>
              <w:left w:val="single" w:sz="4" w:space="0" w:color="000000"/>
              <w:bottom w:val="single" w:sz="4" w:space="0" w:color="000000"/>
              <w:right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1,984</w:t>
            </w:r>
          </w:p>
        </w:tc>
        <w:tc>
          <w:tcPr>
            <w:tcW w:w="1215" w:type="dxa"/>
            <w:tcBorders>
              <w:left w:val="single" w:sz="4" w:space="0" w:color="000000"/>
              <w:bottom w:val="single" w:sz="4" w:space="0" w:color="000000"/>
              <w:right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2,637</w:t>
            </w:r>
          </w:p>
        </w:tc>
        <w:tc>
          <w:tcPr>
            <w:tcW w:w="1215" w:type="dxa"/>
            <w:tcBorders>
              <w:left w:val="single" w:sz="4" w:space="0" w:color="000000"/>
              <w:bottom w:val="single" w:sz="4" w:space="0" w:color="000000"/>
              <w:right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1,857</w:t>
            </w:r>
          </w:p>
        </w:tc>
        <w:tc>
          <w:tcPr>
            <w:tcW w:w="1035" w:type="dxa"/>
            <w:tcBorders>
              <w:left w:val="single" w:sz="4" w:space="0" w:color="000000"/>
              <w:bottom w:val="single" w:sz="4" w:space="0" w:color="000000"/>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1,656</w:t>
            </w:r>
          </w:p>
        </w:tc>
      </w:tr>
      <w:tr w:rsidR="00692315" w:rsidRPr="00392899" w:rsidTr="00994449">
        <w:trPr>
          <w:trHeight w:val="319"/>
        </w:trPr>
        <w:tc>
          <w:tcPr>
            <w:tcW w:w="8647" w:type="dxa"/>
            <w:gridSpan w:val="7"/>
            <w:tcBorders>
              <w:top w:val="single" w:sz="4" w:space="0" w:color="000000"/>
              <w:left w:val="nil"/>
              <w:bottom w:val="nil"/>
              <w:right w:val="nil"/>
            </w:tcBorders>
            <w:hideMark/>
          </w:tcPr>
          <w:p w:rsidR="00692315" w:rsidRPr="00392899" w:rsidRDefault="00692315" w:rsidP="00187161">
            <w:pPr>
              <w:shd w:val="clear" w:color="auto" w:fill="FFFFFF"/>
              <w:tabs>
                <w:tab w:val="left" w:pos="709"/>
              </w:tabs>
              <w:rPr>
                <w:rFonts w:ascii="宋体" w:hAnsi="宋体" w:cs="宋体"/>
                <w:color w:val="000000"/>
                <w:spacing w:val="8"/>
                <w:kern w:val="0"/>
                <w:szCs w:val="21"/>
              </w:rPr>
            </w:pPr>
            <w:r w:rsidRPr="00392899">
              <w:rPr>
                <w:rFonts w:ascii="宋体" w:hAnsi="宋体" w:cs="宋体" w:hint="eastAsia"/>
                <w:color w:val="000000"/>
                <w:spacing w:val="8"/>
                <w:kern w:val="0"/>
                <w:szCs w:val="21"/>
              </w:rPr>
              <w:t>（数据来源：中国消费者协会）</w:t>
            </w:r>
          </w:p>
        </w:tc>
      </w:tr>
    </w:tbl>
    <w:p w:rsidR="00692315" w:rsidRPr="00392899" w:rsidRDefault="00692315" w:rsidP="00187161">
      <w:pPr>
        <w:shd w:val="clear" w:color="auto" w:fill="FFFFFF"/>
        <w:tabs>
          <w:tab w:val="left" w:pos="709"/>
        </w:tabs>
        <w:jc w:val="center"/>
        <w:rPr>
          <w:rFonts w:ascii="宋体" w:hAnsi="宋体" w:cs="宋体"/>
          <w:color w:val="000000"/>
          <w:spacing w:val="8"/>
          <w:kern w:val="0"/>
          <w:szCs w:val="21"/>
        </w:rPr>
      </w:pPr>
      <w:r w:rsidRPr="00392899">
        <w:rPr>
          <w:rFonts w:ascii="宋体" w:hAnsi="宋体" w:cs="宋体"/>
          <w:noProof/>
          <w:color w:val="000000"/>
          <w:spacing w:val="8"/>
          <w:kern w:val="0"/>
          <w:szCs w:val="21"/>
        </w:rPr>
        <w:drawing>
          <wp:inline distT="0" distB="0" distL="0" distR="0">
            <wp:extent cx="4644559" cy="3019425"/>
            <wp:effectExtent l="19050" t="0" r="3641" b="0"/>
            <wp:docPr id="2"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8"/>
                    <a:srcRect/>
                    <a:stretch>
                      <a:fillRect/>
                    </a:stretch>
                  </pic:blipFill>
                  <pic:spPr bwMode="auto">
                    <a:xfrm>
                      <a:off x="0" y="0"/>
                      <a:ext cx="4644559" cy="3019425"/>
                    </a:xfrm>
                    <a:prstGeom prst="rect">
                      <a:avLst/>
                    </a:prstGeom>
                    <a:noFill/>
                    <a:ln w="9525">
                      <a:noFill/>
                      <a:miter lim="800000"/>
                      <a:headEnd/>
                      <a:tailEnd/>
                    </a:ln>
                  </pic:spPr>
                </pic:pic>
              </a:graphicData>
            </a:graphic>
          </wp:inline>
        </w:drawing>
      </w:r>
    </w:p>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图2 2007-2012年总消费者投诉性质百分比</w:t>
      </w:r>
    </w:p>
    <w:p w:rsidR="004E3F2B" w:rsidRDefault="00692315" w:rsidP="004E3F2B">
      <w:pPr>
        <w:ind w:firstLineChars="200" w:firstLine="420"/>
        <w:rPr>
          <w:color w:val="000000"/>
          <w:szCs w:val="21"/>
        </w:rPr>
      </w:pPr>
      <w:r w:rsidRPr="004E3F2B">
        <w:rPr>
          <w:rFonts w:hint="eastAsia"/>
          <w:color w:val="000000"/>
          <w:szCs w:val="21"/>
        </w:rPr>
        <w:t>2007</w:t>
      </w:r>
      <w:r w:rsidR="004E3F2B">
        <w:rPr>
          <w:rFonts w:hint="eastAsia"/>
          <w:color w:val="000000"/>
          <w:szCs w:val="21"/>
        </w:rPr>
        <w:t>-</w:t>
      </w:r>
      <w:r w:rsidRPr="004E3F2B">
        <w:rPr>
          <w:rFonts w:hint="eastAsia"/>
          <w:color w:val="000000"/>
          <w:szCs w:val="21"/>
        </w:rPr>
        <w:t>2012</w:t>
      </w:r>
      <w:r w:rsidRPr="004E3F2B">
        <w:rPr>
          <w:rFonts w:hint="eastAsia"/>
          <w:color w:val="000000"/>
          <w:szCs w:val="21"/>
        </w:rPr>
        <w:t>年</w:t>
      </w:r>
      <w:r w:rsidR="004E3F2B">
        <w:rPr>
          <w:rFonts w:hint="eastAsia"/>
          <w:color w:val="000000"/>
          <w:szCs w:val="21"/>
        </w:rPr>
        <w:t>，</w:t>
      </w:r>
      <w:r w:rsidRPr="004E3F2B">
        <w:rPr>
          <w:rFonts w:hint="eastAsia"/>
          <w:color w:val="000000"/>
          <w:szCs w:val="21"/>
        </w:rPr>
        <w:t>消费者协会共收到有关质量、安全、价格、计量、广告、假冒、虚假宣传、营销合同、人格尊严的消费者投诉共</w:t>
      </w:r>
      <w:r w:rsidRPr="004E3F2B">
        <w:rPr>
          <w:color w:val="000000"/>
          <w:szCs w:val="21"/>
        </w:rPr>
        <w:t>2</w:t>
      </w:r>
      <w:r w:rsidR="004E3F2B">
        <w:rPr>
          <w:rFonts w:hint="eastAsia"/>
          <w:color w:val="000000"/>
          <w:szCs w:val="21"/>
        </w:rPr>
        <w:t>,</w:t>
      </w:r>
      <w:r w:rsidRPr="004E3F2B">
        <w:rPr>
          <w:color w:val="000000"/>
          <w:szCs w:val="21"/>
        </w:rPr>
        <w:t>986</w:t>
      </w:r>
      <w:r w:rsidR="004E3F2B">
        <w:rPr>
          <w:rFonts w:hint="eastAsia"/>
          <w:color w:val="000000"/>
          <w:szCs w:val="21"/>
        </w:rPr>
        <w:t>,</w:t>
      </w:r>
      <w:r w:rsidRPr="004E3F2B">
        <w:rPr>
          <w:color w:val="000000"/>
          <w:szCs w:val="21"/>
        </w:rPr>
        <w:t>484</w:t>
      </w:r>
      <w:r w:rsidRPr="004E3F2B">
        <w:rPr>
          <w:rFonts w:hint="eastAsia"/>
          <w:color w:val="000000"/>
          <w:szCs w:val="21"/>
        </w:rPr>
        <w:t>件，其中质量问题共</w:t>
      </w:r>
      <w:r w:rsidRPr="004E3F2B">
        <w:rPr>
          <w:color w:val="000000"/>
          <w:szCs w:val="21"/>
        </w:rPr>
        <w:t>2</w:t>
      </w:r>
      <w:r w:rsidRPr="004E3F2B">
        <w:rPr>
          <w:rFonts w:hint="eastAsia"/>
          <w:color w:val="000000"/>
          <w:szCs w:val="21"/>
        </w:rPr>
        <w:t>,</w:t>
      </w:r>
      <w:r w:rsidRPr="004E3F2B">
        <w:rPr>
          <w:color w:val="000000"/>
          <w:szCs w:val="21"/>
        </w:rPr>
        <w:t>113</w:t>
      </w:r>
      <w:r w:rsidRPr="004E3F2B">
        <w:rPr>
          <w:rFonts w:hint="eastAsia"/>
          <w:color w:val="000000"/>
          <w:szCs w:val="21"/>
        </w:rPr>
        <w:t>,</w:t>
      </w:r>
      <w:r w:rsidRPr="004E3F2B">
        <w:rPr>
          <w:color w:val="000000"/>
          <w:szCs w:val="21"/>
        </w:rPr>
        <w:t>02</w:t>
      </w:r>
      <w:r w:rsidRPr="004E3F2B">
        <w:rPr>
          <w:rFonts w:hint="eastAsia"/>
          <w:color w:val="000000"/>
          <w:szCs w:val="21"/>
        </w:rPr>
        <w:t>1</w:t>
      </w:r>
      <w:r w:rsidRPr="004E3F2B">
        <w:rPr>
          <w:rFonts w:hint="eastAsia"/>
          <w:color w:val="000000"/>
          <w:szCs w:val="21"/>
        </w:rPr>
        <w:t>件占</w:t>
      </w:r>
      <w:r w:rsidRPr="004E3F2B">
        <w:rPr>
          <w:rFonts w:hint="eastAsia"/>
          <w:color w:val="000000"/>
          <w:szCs w:val="21"/>
        </w:rPr>
        <w:t>70.8%</w:t>
      </w:r>
      <w:r w:rsidRPr="004E3F2B">
        <w:rPr>
          <w:rFonts w:hint="eastAsia"/>
          <w:color w:val="000000"/>
          <w:szCs w:val="21"/>
        </w:rPr>
        <w:t>，安全问题</w:t>
      </w:r>
      <w:r w:rsidRPr="004E3F2B">
        <w:rPr>
          <w:color w:val="000000"/>
          <w:szCs w:val="21"/>
        </w:rPr>
        <w:t>72</w:t>
      </w:r>
      <w:r w:rsidRPr="004E3F2B">
        <w:rPr>
          <w:rFonts w:hint="eastAsia"/>
          <w:color w:val="000000"/>
          <w:szCs w:val="21"/>
        </w:rPr>
        <w:t>,</w:t>
      </w:r>
      <w:r w:rsidRPr="004E3F2B">
        <w:rPr>
          <w:color w:val="000000"/>
          <w:szCs w:val="21"/>
        </w:rPr>
        <w:t>766</w:t>
      </w:r>
      <w:r w:rsidRPr="004E3F2B">
        <w:rPr>
          <w:rFonts w:hint="eastAsia"/>
          <w:color w:val="000000"/>
          <w:szCs w:val="21"/>
        </w:rPr>
        <w:t>件占</w:t>
      </w:r>
      <w:r w:rsidRPr="004E3F2B">
        <w:rPr>
          <w:rFonts w:hint="eastAsia"/>
          <w:color w:val="000000"/>
          <w:szCs w:val="21"/>
        </w:rPr>
        <w:t>2.4%</w:t>
      </w:r>
      <w:r w:rsidRPr="004E3F2B">
        <w:rPr>
          <w:rFonts w:hint="eastAsia"/>
          <w:color w:val="000000"/>
          <w:szCs w:val="21"/>
        </w:rPr>
        <w:t>，价格问题</w:t>
      </w:r>
      <w:r w:rsidRPr="004E3F2B">
        <w:rPr>
          <w:rFonts w:hint="eastAsia"/>
          <w:color w:val="000000"/>
          <w:szCs w:val="21"/>
        </w:rPr>
        <w:t>207,767</w:t>
      </w:r>
      <w:r w:rsidRPr="004E3F2B">
        <w:rPr>
          <w:rFonts w:hint="eastAsia"/>
          <w:color w:val="000000"/>
          <w:szCs w:val="21"/>
        </w:rPr>
        <w:t>件占</w:t>
      </w:r>
      <w:r w:rsidRPr="004E3F2B">
        <w:rPr>
          <w:rFonts w:hint="eastAsia"/>
          <w:color w:val="000000"/>
          <w:szCs w:val="21"/>
        </w:rPr>
        <w:t>7.0%</w:t>
      </w:r>
      <w:r w:rsidRPr="004E3F2B">
        <w:rPr>
          <w:rFonts w:hint="eastAsia"/>
          <w:color w:val="000000"/>
          <w:szCs w:val="21"/>
        </w:rPr>
        <w:t>，计量问题</w:t>
      </w:r>
      <w:r w:rsidRPr="004E3F2B">
        <w:rPr>
          <w:rFonts w:hint="eastAsia"/>
          <w:color w:val="000000"/>
          <w:szCs w:val="21"/>
        </w:rPr>
        <w:t>62,637</w:t>
      </w:r>
      <w:r w:rsidRPr="004E3F2B">
        <w:rPr>
          <w:rFonts w:hint="eastAsia"/>
          <w:color w:val="000000"/>
          <w:szCs w:val="21"/>
        </w:rPr>
        <w:t>件占</w:t>
      </w:r>
      <w:r w:rsidRPr="004E3F2B">
        <w:rPr>
          <w:rFonts w:hint="eastAsia"/>
          <w:color w:val="000000"/>
          <w:szCs w:val="21"/>
        </w:rPr>
        <w:t>2.1%</w:t>
      </w:r>
      <w:r w:rsidRPr="004E3F2B">
        <w:rPr>
          <w:rFonts w:hint="eastAsia"/>
          <w:color w:val="000000"/>
          <w:szCs w:val="21"/>
        </w:rPr>
        <w:t>，广告问题</w:t>
      </w:r>
      <w:r w:rsidRPr="004E3F2B">
        <w:rPr>
          <w:rFonts w:hint="eastAsia"/>
          <w:color w:val="000000"/>
          <w:szCs w:val="21"/>
        </w:rPr>
        <w:t>70,561</w:t>
      </w:r>
      <w:r w:rsidRPr="004E3F2B">
        <w:rPr>
          <w:rFonts w:hint="eastAsia"/>
          <w:color w:val="000000"/>
          <w:szCs w:val="21"/>
        </w:rPr>
        <w:t>件占</w:t>
      </w:r>
      <w:r w:rsidRPr="004E3F2B">
        <w:rPr>
          <w:rFonts w:hint="eastAsia"/>
          <w:color w:val="000000"/>
          <w:szCs w:val="21"/>
        </w:rPr>
        <w:t>2.4%</w:t>
      </w:r>
      <w:r w:rsidRPr="004E3F2B">
        <w:rPr>
          <w:rFonts w:hint="eastAsia"/>
          <w:color w:val="000000"/>
          <w:szCs w:val="21"/>
        </w:rPr>
        <w:t>，假冒问题</w:t>
      </w:r>
      <w:r w:rsidRPr="004E3F2B">
        <w:rPr>
          <w:rFonts w:hint="eastAsia"/>
          <w:color w:val="000000"/>
          <w:szCs w:val="21"/>
        </w:rPr>
        <w:t>65,498</w:t>
      </w:r>
      <w:r w:rsidRPr="004E3F2B">
        <w:rPr>
          <w:rFonts w:hint="eastAsia"/>
          <w:color w:val="000000"/>
          <w:szCs w:val="21"/>
        </w:rPr>
        <w:t>件占</w:t>
      </w:r>
      <w:r w:rsidRPr="004E3F2B">
        <w:rPr>
          <w:rFonts w:hint="eastAsia"/>
          <w:color w:val="000000"/>
          <w:szCs w:val="21"/>
        </w:rPr>
        <w:t>2.2%</w:t>
      </w:r>
      <w:r w:rsidRPr="004E3F2B">
        <w:rPr>
          <w:rFonts w:hint="eastAsia"/>
          <w:color w:val="000000"/>
          <w:szCs w:val="21"/>
        </w:rPr>
        <w:t>，</w:t>
      </w:r>
      <w:r w:rsidRPr="004E3F2B">
        <w:rPr>
          <w:rFonts w:hint="eastAsia"/>
          <w:color w:val="000000"/>
          <w:szCs w:val="21"/>
        </w:rPr>
        <w:t xml:space="preserve"> </w:t>
      </w:r>
      <w:r w:rsidRPr="004E3F2B">
        <w:rPr>
          <w:rFonts w:hint="eastAsia"/>
          <w:color w:val="000000"/>
          <w:szCs w:val="21"/>
        </w:rPr>
        <w:t>虚假宣传问题</w:t>
      </w:r>
      <w:r w:rsidRPr="004E3F2B">
        <w:rPr>
          <w:rFonts w:hint="eastAsia"/>
          <w:color w:val="000000"/>
          <w:szCs w:val="21"/>
        </w:rPr>
        <w:t>56,953</w:t>
      </w:r>
      <w:r w:rsidRPr="004E3F2B">
        <w:rPr>
          <w:rFonts w:hint="eastAsia"/>
          <w:color w:val="000000"/>
          <w:szCs w:val="21"/>
        </w:rPr>
        <w:t>件占</w:t>
      </w:r>
      <w:r w:rsidRPr="004E3F2B">
        <w:rPr>
          <w:rFonts w:hint="eastAsia"/>
          <w:color w:val="000000"/>
          <w:szCs w:val="21"/>
        </w:rPr>
        <w:t>1.9%,</w:t>
      </w:r>
      <w:r w:rsidRPr="004E3F2B">
        <w:rPr>
          <w:rFonts w:hint="eastAsia"/>
          <w:color w:val="000000"/>
          <w:szCs w:val="21"/>
        </w:rPr>
        <w:t>营销合同</w:t>
      </w:r>
      <w:r w:rsidRPr="004E3F2B">
        <w:rPr>
          <w:rFonts w:hint="eastAsia"/>
          <w:color w:val="000000"/>
          <w:szCs w:val="21"/>
        </w:rPr>
        <w:lastRenderedPageBreak/>
        <w:t>问题</w:t>
      </w:r>
      <w:r w:rsidRPr="004E3F2B">
        <w:rPr>
          <w:rFonts w:hint="eastAsia"/>
          <w:color w:val="000000"/>
          <w:szCs w:val="21"/>
        </w:rPr>
        <w:t>325,026</w:t>
      </w:r>
      <w:r w:rsidRPr="004E3F2B">
        <w:rPr>
          <w:rFonts w:hint="eastAsia"/>
          <w:color w:val="000000"/>
          <w:szCs w:val="21"/>
        </w:rPr>
        <w:t>件占</w:t>
      </w:r>
      <w:r w:rsidRPr="004E3F2B">
        <w:rPr>
          <w:rFonts w:hint="eastAsia"/>
          <w:color w:val="000000"/>
          <w:szCs w:val="21"/>
        </w:rPr>
        <w:t>10.9%</w:t>
      </w:r>
      <w:r w:rsidRPr="004E3F2B">
        <w:rPr>
          <w:rFonts w:hint="eastAsia"/>
          <w:color w:val="000000"/>
          <w:szCs w:val="21"/>
        </w:rPr>
        <w:t>，人格尊严问题</w:t>
      </w:r>
      <w:r w:rsidRPr="004E3F2B">
        <w:rPr>
          <w:rFonts w:hint="eastAsia"/>
          <w:color w:val="000000"/>
          <w:szCs w:val="21"/>
        </w:rPr>
        <w:t>12,255</w:t>
      </w:r>
      <w:r w:rsidRPr="004E3F2B">
        <w:rPr>
          <w:rFonts w:hint="eastAsia"/>
          <w:color w:val="000000"/>
          <w:szCs w:val="21"/>
        </w:rPr>
        <w:t>件占</w:t>
      </w:r>
      <w:r w:rsidRPr="004E3F2B">
        <w:rPr>
          <w:rFonts w:hint="eastAsia"/>
          <w:color w:val="000000"/>
          <w:szCs w:val="21"/>
        </w:rPr>
        <w:t>0.4%</w:t>
      </w:r>
      <w:r w:rsidRPr="004E3F2B">
        <w:rPr>
          <w:rFonts w:hint="eastAsia"/>
          <w:color w:val="000000"/>
          <w:szCs w:val="21"/>
        </w:rPr>
        <w:t>。</w:t>
      </w:r>
    </w:p>
    <w:p w:rsidR="00692315" w:rsidRPr="004E3F2B" w:rsidRDefault="00692315" w:rsidP="004E3F2B">
      <w:pPr>
        <w:ind w:firstLineChars="200" w:firstLine="420"/>
        <w:rPr>
          <w:color w:val="000000"/>
          <w:szCs w:val="21"/>
        </w:rPr>
      </w:pPr>
      <w:r w:rsidRPr="004E3F2B">
        <w:rPr>
          <w:rFonts w:hint="eastAsia"/>
          <w:color w:val="000000"/>
          <w:szCs w:val="21"/>
        </w:rPr>
        <w:t>从近六年受理投诉的总体</w:t>
      </w:r>
      <w:r w:rsidR="004E3F2B">
        <w:rPr>
          <w:rFonts w:hint="eastAsia"/>
          <w:color w:val="000000"/>
          <w:szCs w:val="21"/>
        </w:rPr>
        <w:t>情况</w:t>
      </w:r>
      <w:r w:rsidRPr="004E3F2B">
        <w:rPr>
          <w:rFonts w:hint="eastAsia"/>
          <w:color w:val="000000"/>
          <w:szCs w:val="21"/>
        </w:rPr>
        <w:t>看，质量问题显得极其突出，占了</w:t>
      </w:r>
      <w:r w:rsidRPr="004E3F2B">
        <w:rPr>
          <w:rFonts w:hint="eastAsia"/>
          <w:color w:val="000000"/>
          <w:szCs w:val="21"/>
        </w:rPr>
        <w:t>2/3</w:t>
      </w:r>
      <w:r w:rsidRPr="004E3F2B">
        <w:rPr>
          <w:rFonts w:hint="eastAsia"/>
          <w:color w:val="000000"/>
          <w:szCs w:val="21"/>
        </w:rPr>
        <w:t>以上的比例。除</w:t>
      </w:r>
      <w:r w:rsidR="004E3F2B">
        <w:rPr>
          <w:rFonts w:hint="eastAsia"/>
          <w:color w:val="000000"/>
          <w:szCs w:val="21"/>
        </w:rPr>
        <w:t>此之外</w:t>
      </w:r>
      <w:r w:rsidRPr="004E3F2B">
        <w:rPr>
          <w:rFonts w:hint="eastAsia"/>
          <w:color w:val="000000"/>
          <w:szCs w:val="21"/>
        </w:rPr>
        <w:t>，价格问题和营销合同问题相</w:t>
      </w:r>
      <w:r w:rsidR="004E3F2B">
        <w:rPr>
          <w:rFonts w:hint="eastAsia"/>
          <w:color w:val="000000"/>
          <w:szCs w:val="21"/>
        </w:rPr>
        <w:t>较</w:t>
      </w:r>
      <w:r w:rsidRPr="004E3F2B">
        <w:rPr>
          <w:rFonts w:hint="eastAsia"/>
          <w:color w:val="000000"/>
          <w:szCs w:val="21"/>
        </w:rPr>
        <w:t>于其他投诉也</w:t>
      </w:r>
      <w:r w:rsidR="004E3F2B">
        <w:rPr>
          <w:rFonts w:hint="eastAsia"/>
          <w:color w:val="000000"/>
          <w:szCs w:val="21"/>
        </w:rPr>
        <w:t>十分突出</w:t>
      </w:r>
      <w:r w:rsidRPr="004E3F2B">
        <w:rPr>
          <w:rFonts w:hint="eastAsia"/>
          <w:color w:val="000000"/>
          <w:szCs w:val="21"/>
        </w:rPr>
        <w:t>，分别占</w:t>
      </w:r>
      <w:r w:rsidR="004E3F2B">
        <w:rPr>
          <w:rFonts w:hint="eastAsia"/>
          <w:color w:val="000000"/>
          <w:szCs w:val="21"/>
        </w:rPr>
        <w:t>到</w:t>
      </w:r>
      <w:r w:rsidRPr="004E3F2B">
        <w:rPr>
          <w:rFonts w:hint="eastAsia"/>
          <w:color w:val="000000"/>
          <w:szCs w:val="21"/>
        </w:rPr>
        <w:t>7.0%</w:t>
      </w:r>
      <w:r w:rsidRPr="004E3F2B">
        <w:rPr>
          <w:rFonts w:hint="eastAsia"/>
          <w:color w:val="000000"/>
          <w:szCs w:val="21"/>
        </w:rPr>
        <w:t>和</w:t>
      </w:r>
      <w:r w:rsidRPr="004E3F2B">
        <w:rPr>
          <w:rFonts w:hint="eastAsia"/>
          <w:color w:val="000000"/>
          <w:szCs w:val="21"/>
        </w:rPr>
        <w:t>10.9%</w:t>
      </w:r>
      <w:r w:rsidR="004E3F2B">
        <w:rPr>
          <w:rFonts w:hint="eastAsia"/>
          <w:color w:val="000000"/>
          <w:szCs w:val="21"/>
        </w:rPr>
        <w:t>。相比之下，</w:t>
      </w:r>
      <w:r w:rsidRPr="004E3F2B">
        <w:rPr>
          <w:rFonts w:hint="eastAsia"/>
          <w:color w:val="000000"/>
          <w:szCs w:val="21"/>
        </w:rPr>
        <w:t>其他投诉问题</w:t>
      </w:r>
      <w:r w:rsidR="004E3F2B">
        <w:rPr>
          <w:rFonts w:hint="eastAsia"/>
          <w:color w:val="000000"/>
          <w:szCs w:val="21"/>
        </w:rPr>
        <w:t>均</w:t>
      </w:r>
      <w:r w:rsidRPr="004E3F2B">
        <w:rPr>
          <w:rFonts w:hint="eastAsia"/>
          <w:color w:val="000000"/>
          <w:szCs w:val="21"/>
        </w:rPr>
        <w:t>低于</w:t>
      </w:r>
      <w:r w:rsidRPr="004E3F2B">
        <w:rPr>
          <w:rFonts w:hint="eastAsia"/>
          <w:color w:val="000000"/>
          <w:szCs w:val="21"/>
        </w:rPr>
        <w:t>3%</w:t>
      </w:r>
      <w:r w:rsidRPr="004E3F2B">
        <w:rPr>
          <w:rFonts w:hint="eastAsia"/>
          <w:color w:val="000000"/>
          <w:szCs w:val="21"/>
        </w:rPr>
        <w:t>。由此可见，我国消费者投诉问题主要集中于质量问题、价格问题和营销合同问题，而质量问题又是这三类问题中的</w:t>
      </w:r>
      <w:r w:rsidR="004E3F2B">
        <w:rPr>
          <w:rFonts w:hint="eastAsia"/>
          <w:color w:val="000000"/>
          <w:szCs w:val="21"/>
        </w:rPr>
        <w:t>重中之重</w:t>
      </w:r>
      <w:r w:rsidRPr="004E3F2B">
        <w:rPr>
          <w:rFonts w:hint="eastAsia"/>
          <w:color w:val="000000"/>
          <w:szCs w:val="21"/>
        </w:rPr>
        <w:t>。</w:t>
      </w:r>
    </w:p>
    <w:p w:rsidR="00692315" w:rsidRDefault="00D9020F" w:rsidP="004E3F2B">
      <w:pPr>
        <w:ind w:firstLineChars="200" w:firstLine="422"/>
        <w:rPr>
          <w:b/>
          <w:color w:val="000000"/>
          <w:szCs w:val="21"/>
        </w:rPr>
      </w:pPr>
      <w:bookmarkStart w:id="8" w:name="_Toc350460708"/>
      <w:bookmarkStart w:id="9" w:name="_Toc353915192"/>
      <w:r w:rsidRPr="004E3F2B">
        <w:rPr>
          <w:rFonts w:hint="eastAsia"/>
          <w:b/>
          <w:color w:val="000000"/>
          <w:szCs w:val="21"/>
        </w:rPr>
        <w:t>（二）</w:t>
      </w:r>
      <w:r w:rsidR="00692315" w:rsidRPr="004E3F2B">
        <w:rPr>
          <w:b/>
          <w:color w:val="000000"/>
          <w:szCs w:val="21"/>
        </w:rPr>
        <w:t>投诉类别</w:t>
      </w:r>
      <w:bookmarkEnd w:id="8"/>
      <w:bookmarkEnd w:id="9"/>
    </w:p>
    <w:p w:rsidR="004E3F2B" w:rsidRPr="00CC5094" w:rsidRDefault="004E3F2B" w:rsidP="004E3F2B">
      <w:pPr>
        <w:jc w:val="center"/>
        <w:rPr>
          <w:rFonts w:ascii="黑体" w:eastAsia="黑体" w:hAnsi="黑体"/>
          <w:color w:val="000000"/>
          <w:szCs w:val="21"/>
        </w:rPr>
      </w:pPr>
      <w:r w:rsidRPr="00CC5094">
        <w:rPr>
          <w:rFonts w:ascii="黑体" w:eastAsia="黑体" w:hAnsi="黑体" w:hint="eastAsia"/>
          <w:color w:val="000000"/>
          <w:szCs w:val="21"/>
        </w:rPr>
        <w:t>表2 2007-2012年消费者分类投诉量</w:t>
      </w:r>
    </w:p>
    <w:tbl>
      <w:tblPr>
        <w:tblpPr w:leftFromText="180" w:rightFromText="180" w:vertAnchor="text" w:horzAnchor="margin" w:tblpY="11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205"/>
        <w:gridCol w:w="1257"/>
        <w:gridCol w:w="1155"/>
        <w:gridCol w:w="1095"/>
        <w:gridCol w:w="1039"/>
        <w:gridCol w:w="1134"/>
      </w:tblGrid>
      <w:tr w:rsidR="004E3F2B" w:rsidRPr="00392899" w:rsidTr="004E3F2B">
        <w:trPr>
          <w:trHeight w:val="388"/>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p>
        </w:tc>
        <w:tc>
          <w:tcPr>
            <w:tcW w:w="1205"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2007年</w:t>
            </w:r>
          </w:p>
        </w:tc>
        <w:tc>
          <w:tcPr>
            <w:tcW w:w="1257"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2008年</w:t>
            </w:r>
          </w:p>
        </w:tc>
        <w:tc>
          <w:tcPr>
            <w:tcW w:w="1155"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2009年</w:t>
            </w:r>
          </w:p>
        </w:tc>
        <w:tc>
          <w:tcPr>
            <w:tcW w:w="1095" w:type="dxa"/>
            <w:shd w:val="clear" w:color="auto" w:fill="auto"/>
            <w:noWrap/>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2010年</w:t>
            </w:r>
          </w:p>
        </w:tc>
        <w:tc>
          <w:tcPr>
            <w:tcW w:w="1039"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2011年</w:t>
            </w:r>
          </w:p>
        </w:tc>
        <w:tc>
          <w:tcPr>
            <w:tcW w:w="1134"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2012年</w:t>
            </w:r>
          </w:p>
        </w:tc>
      </w:tr>
      <w:tr w:rsidR="004E3F2B" w:rsidRPr="00392899" w:rsidTr="004E3F2B">
        <w:trPr>
          <w:trHeight w:val="388"/>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百货类</w:t>
            </w:r>
          </w:p>
        </w:tc>
        <w:tc>
          <w:tcPr>
            <w:tcW w:w="120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192,387</w:t>
            </w:r>
          </w:p>
        </w:tc>
        <w:tc>
          <w:tcPr>
            <w:tcW w:w="1257"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194,013</w:t>
            </w:r>
          </w:p>
        </w:tc>
        <w:tc>
          <w:tcPr>
            <w:tcW w:w="115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185,603</w:t>
            </w:r>
          </w:p>
        </w:tc>
        <w:tc>
          <w:tcPr>
            <w:tcW w:w="109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178,376</w:t>
            </w:r>
          </w:p>
        </w:tc>
        <w:tc>
          <w:tcPr>
            <w:tcW w:w="1039"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166,442</w:t>
            </w:r>
          </w:p>
        </w:tc>
        <w:tc>
          <w:tcPr>
            <w:tcW w:w="1134"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146,030</w:t>
            </w:r>
          </w:p>
        </w:tc>
      </w:tr>
      <w:tr w:rsidR="004E3F2B" w:rsidRPr="00392899" w:rsidTr="004E3F2B">
        <w:trPr>
          <w:trHeight w:val="449"/>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家用电子电器类</w:t>
            </w:r>
          </w:p>
        </w:tc>
        <w:tc>
          <w:tcPr>
            <w:tcW w:w="120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183,985</w:t>
            </w:r>
          </w:p>
        </w:tc>
        <w:tc>
          <w:tcPr>
            <w:tcW w:w="1257"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163,199</w:t>
            </w:r>
          </w:p>
        </w:tc>
        <w:tc>
          <w:tcPr>
            <w:tcW w:w="1155" w:type="dxa"/>
            <w:shd w:val="clear" w:color="auto" w:fill="auto"/>
            <w:noWrap/>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154,557</w:t>
            </w:r>
          </w:p>
        </w:tc>
        <w:tc>
          <w:tcPr>
            <w:tcW w:w="109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163,531</w:t>
            </w:r>
          </w:p>
        </w:tc>
        <w:tc>
          <w:tcPr>
            <w:tcW w:w="1039"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138,819</w:t>
            </w:r>
          </w:p>
        </w:tc>
        <w:tc>
          <w:tcPr>
            <w:tcW w:w="1134"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126,283</w:t>
            </w:r>
          </w:p>
        </w:tc>
      </w:tr>
      <w:tr w:rsidR="004E3F2B" w:rsidRPr="00392899" w:rsidTr="004E3F2B">
        <w:trPr>
          <w:trHeight w:val="410"/>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服务类</w:t>
            </w:r>
          </w:p>
        </w:tc>
        <w:tc>
          <w:tcPr>
            <w:tcW w:w="120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159,349</w:t>
            </w:r>
          </w:p>
        </w:tc>
        <w:tc>
          <w:tcPr>
            <w:tcW w:w="1257"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161,563</w:t>
            </w:r>
          </w:p>
        </w:tc>
        <w:tc>
          <w:tcPr>
            <w:tcW w:w="115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173,785</w:t>
            </w:r>
          </w:p>
        </w:tc>
        <w:tc>
          <w:tcPr>
            <w:tcW w:w="109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199,743</w:t>
            </w:r>
          </w:p>
        </w:tc>
        <w:tc>
          <w:tcPr>
            <w:tcW w:w="1039"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201,315</w:t>
            </w:r>
          </w:p>
        </w:tc>
        <w:tc>
          <w:tcPr>
            <w:tcW w:w="1134" w:type="dxa"/>
            <w:shd w:val="clear" w:color="auto" w:fill="auto"/>
            <w:noWrap/>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184,851</w:t>
            </w:r>
          </w:p>
        </w:tc>
      </w:tr>
      <w:tr w:rsidR="004E3F2B" w:rsidRPr="00392899" w:rsidTr="004E3F2B">
        <w:trPr>
          <w:trHeight w:val="388"/>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家用机械类</w:t>
            </w:r>
          </w:p>
        </w:tc>
        <w:tc>
          <w:tcPr>
            <w:tcW w:w="120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36,906</w:t>
            </w:r>
          </w:p>
        </w:tc>
        <w:tc>
          <w:tcPr>
            <w:tcW w:w="1257"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33,698</w:t>
            </w:r>
          </w:p>
        </w:tc>
        <w:tc>
          <w:tcPr>
            <w:tcW w:w="115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32,760</w:t>
            </w:r>
          </w:p>
        </w:tc>
        <w:tc>
          <w:tcPr>
            <w:tcW w:w="109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35,791</w:t>
            </w:r>
          </w:p>
        </w:tc>
        <w:tc>
          <w:tcPr>
            <w:tcW w:w="1039"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34,002</w:t>
            </w:r>
          </w:p>
        </w:tc>
        <w:tc>
          <w:tcPr>
            <w:tcW w:w="1134" w:type="dxa"/>
            <w:shd w:val="clear" w:color="auto" w:fill="auto"/>
            <w:noWrap/>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31,780</w:t>
            </w:r>
          </w:p>
        </w:tc>
      </w:tr>
      <w:tr w:rsidR="004E3F2B" w:rsidRPr="00392899" w:rsidTr="004E3F2B">
        <w:trPr>
          <w:trHeight w:val="388"/>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房屋及装修建材</w:t>
            </w:r>
          </w:p>
        </w:tc>
        <w:tc>
          <w:tcPr>
            <w:tcW w:w="120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37,443</w:t>
            </w:r>
          </w:p>
        </w:tc>
        <w:tc>
          <w:tcPr>
            <w:tcW w:w="1257"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38,694</w:t>
            </w:r>
          </w:p>
        </w:tc>
        <w:tc>
          <w:tcPr>
            <w:tcW w:w="115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34,645</w:t>
            </w:r>
          </w:p>
        </w:tc>
        <w:tc>
          <w:tcPr>
            <w:tcW w:w="109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35,424</w:t>
            </w:r>
          </w:p>
        </w:tc>
        <w:tc>
          <w:tcPr>
            <w:tcW w:w="1039"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27,500</w:t>
            </w:r>
          </w:p>
        </w:tc>
        <w:tc>
          <w:tcPr>
            <w:tcW w:w="1134"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24,631</w:t>
            </w:r>
          </w:p>
        </w:tc>
      </w:tr>
      <w:tr w:rsidR="004E3F2B" w:rsidRPr="00392899" w:rsidTr="004E3F2B">
        <w:trPr>
          <w:trHeight w:val="410"/>
        </w:trPr>
        <w:tc>
          <w:tcPr>
            <w:tcW w:w="1728" w:type="dxa"/>
            <w:shd w:val="clear" w:color="auto" w:fill="auto"/>
            <w:vAlign w:val="center"/>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农用生产资料</w:t>
            </w:r>
          </w:p>
        </w:tc>
        <w:tc>
          <w:tcPr>
            <w:tcW w:w="120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18,888</w:t>
            </w:r>
          </w:p>
        </w:tc>
        <w:tc>
          <w:tcPr>
            <w:tcW w:w="1257"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16,701</w:t>
            </w:r>
          </w:p>
        </w:tc>
        <w:tc>
          <w:tcPr>
            <w:tcW w:w="115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19,180</w:t>
            </w:r>
          </w:p>
        </w:tc>
        <w:tc>
          <w:tcPr>
            <w:tcW w:w="1095"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15,832</w:t>
            </w:r>
          </w:p>
        </w:tc>
        <w:tc>
          <w:tcPr>
            <w:tcW w:w="1039"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11,848</w:t>
            </w:r>
          </w:p>
        </w:tc>
        <w:tc>
          <w:tcPr>
            <w:tcW w:w="1134" w:type="dxa"/>
            <w:shd w:val="clear" w:color="auto" w:fill="auto"/>
            <w:hideMark/>
          </w:tcPr>
          <w:p w:rsidR="004E3F2B" w:rsidRPr="00392899" w:rsidRDefault="004E3F2B" w:rsidP="004E3F2B">
            <w:pPr>
              <w:widowControl/>
              <w:rPr>
                <w:rFonts w:ascii="宋体" w:hAnsi="宋体" w:cs="宋体"/>
                <w:color w:val="000000"/>
                <w:kern w:val="0"/>
                <w:szCs w:val="21"/>
              </w:rPr>
            </w:pPr>
            <w:r w:rsidRPr="00392899">
              <w:rPr>
                <w:rFonts w:ascii="宋体" w:hAnsi="宋体" w:cs="宋体" w:hint="eastAsia"/>
                <w:color w:val="000000"/>
                <w:kern w:val="0"/>
                <w:szCs w:val="21"/>
              </w:rPr>
              <w:t>7,574</w:t>
            </w:r>
          </w:p>
        </w:tc>
      </w:tr>
    </w:tbl>
    <w:p w:rsidR="004E3F2B" w:rsidRPr="004E3F2B" w:rsidRDefault="004E3F2B" w:rsidP="004E3F2B">
      <w:pPr>
        <w:ind w:firstLineChars="200" w:firstLine="422"/>
        <w:rPr>
          <w:b/>
          <w:color w:val="000000"/>
          <w:szCs w:val="21"/>
        </w:rPr>
      </w:pPr>
    </w:p>
    <w:p w:rsidR="00692315" w:rsidRPr="00CC5094" w:rsidRDefault="00692315" w:rsidP="00CC5094">
      <w:pPr>
        <w:jc w:val="center"/>
        <w:rPr>
          <w:b/>
          <w:color w:val="000000"/>
          <w:szCs w:val="21"/>
        </w:rPr>
      </w:pPr>
      <w:r w:rsidRPr="00392899">
        <w:rPr>
          <w:rFonts w:ascii="宋体" w:hAnsi="宋体" w:cs="宋体"/>
          <w:b/>
          <w:noProof/>
          <w:color w:val="000000"/>
          <w:spacing w:val="8"/>
          <w:kern w:val="0"/>
          <w:szCs w:val="21"/>
        </w:rPr>
        <w:drawing>
          <wp:inline distT="0" distB="0" distL="0" distR="0">
            <wp:extent cx="5509068" cy="3314700"/>
            <wp:effectExtent l="19050" t="0" r="0" b="0"/>
            <wp:docPr id="4"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9"/>
                    <a:srcRect/>
                    <a:stretch>
                      <a:fillRect/>
                    </a:stretch>
                  </pic:blipFill>
                  <pic:spPr bwMode="auto">
                    <a:xfrm>
                      <a:off x="0" y="0"/>
                      <a:ext cx="5509068" cy="3314700"/>
                    </a:xfrm>
                    <a:prstGeom prst="rect">
                      <a:avLst/>
                    </a:prstGeom>
                    <a:noFill/>
                    <a:ln w="9525">
                      <a:noFill/>
                      <a:miter lim="800000"/>
                      <a:headEnd/>
                      <a:tailEnd/>
                    </a:ln>
                  </pic:spPr>
                </pic:pic>
              </a:graphicData>
            </a:graphic>
          </wp:inline>
        </w:drawing>
      </w:r>
      <w:r w:rsidRPr="00CC5094">
        <w:rPr>
          <w:rFonts w:ascii="黑体" w:eastAsia="黑体" w:hAnsi="黑体" w:hint="eastAsia"/>
          <w:color w:val="000000"/>
          <w:szCs w:val="21"/>
        </w:rPr>
        <w:t>图3</w:t>
      </w:r>
      <w:r w:rsidR="00CC5094" w:rsidRPr="00CC5094">
        <w:rPr>
          <w:rFonts w:ascii="黑体" w:eastAsia="黑体" w:hAnsi="黑体" w:hint="eastAsia"/>
          <w:color w:val="000000"/>
          <w:szCs w:val="21"/>
        </w:rPr>
        <w:t xml:space="preserve"> </w:t>
      </w:r>
      <w:r w:rsidRPr="00CC5094">
        <w:rPr>
          <w:rFonts w:ascii="黑体" w:eastAsia="黑体" w:hAnsi="黑体" w:hint="eastAsia"/>
          <w:color w:val="000000"/>
          <w:szCs w:val="21"/>
        </w:rPr>
        <w:t xml:space="preserve"> 2007-2012各年消费者投诉类别比例</w:t>
      </w:r>
    </w:p>
    <w:p w:rsidR="00692315" w:rsidRPr="00CC5094" w:rsidRDefault="00CC5094" w:rsidP="00CC5094">
      <w:pPr>
        <w:ind w:firstLineChars="200" w:firstLine="420"/>
        <w:rPr>
          <w:color w:val="000000"/>
          <w:szCs w:val="21"/>
        </w:rPr>
      </w:pPr>
      <w:r w:rsidRPr="00CC5094">
        <w:rPr>
          <w:rFonts w:hint="eastAsia"/>
          <w:color w:val="000000"/>
          <w:szCs w:val="21"/>
        </w:rPr>
        <w:t>从</w:t>
      </w:r>
      <w:r w:rsidR="00692315" w:rsidRPr="00CC5094">
        <w:rPr>
          <w:rFonts w:hint="eastAsia"/>
          <w:color w:val="000000"/>
          <w:szCs w:val="21"/>
        </w:rPr>
        <w:t>2007-2012</w:t>
      </w:r>
      <w:r w:rsidR="00692315" w:rsidRPr="00CC5094">
        <w:rPr>
          <w:rFonts w:hint="eastAsia"/>
          <w:color w:val="000000"/>
          <w:szCs w:val="21"/>
        </w:rPr>
        <w:t>年数据</w:t>
      </w:r>
      <w:r w:rsidRPr="00CC5094">
        <w:rPr>
          <w:rFonts w:hint="eastAsia"/>
          <w:color w:val="000000"/>
          <w:szCs w:val="21"/>
        </w:rPr>
        <w:t>看</w:t>
      </w:r>
      <w:r w:rsidR="00692315" w:rsidRPr="00CC5094">
        <w:rPr>
          <w:rFonts w:hint="eastAsia"/>
          <w:color w:val="000000"/>
          <w:szCs w:val="21"/>
        </w:rPr>
        <w:t>，服务类投诉量呈现逐年增长势头，是六大类投诉中唯一在投诉量和投诉占比上持续增长的投诉类别</w:t>
      </w:r>
      <w:r w:rsidRPr="00CC5094">
        <w:rPr>
          <w:rFonts w:hint="eastAsia"/>
          <w:color w:val="000000"/>
          <w:szCs w:val="21"/>
        </w:rPr>
        <w:t>。</w:t>
      </w:r>
      <w:r w:rsidR="00692315" w:rsidRPr="00CC5094">
        <w:rPr>
          <w:rFonts w:hint="eastAsia"/>
          <w:color w:val="000000"/>
          <w:szCs w:val="21"/>
        </w:rPr>
        <w:t>同时</w:t>
      </w:r>
      <w:r w:rsidRPr="00CC5094">
        <w:rPr>
          <w:rFonts w:hint="eastAsia"/>
          <w:color w:val="000000"/>
          <w:szCs w:val="21"/>
        </w:rPr>
        <w:t>，</w:t>
      </w:r>
      <w:r w:rsidR="00692315" w:rsidRPr="00CC5094">
        <w:rPr>
          <w:rFonts w:hint="eastAsia"/>
          <w:color w:val="000000"/>
          <w:szCs w:val="21"/>
        </w:rPr>
        <w:t>在投诉增幅居前的各类商品和服务中，也</w:t>
      </w:r>
      <w:r w:rsidRPr="00CC5094">
        <w:rPr>
          <w:rFonts w:hint="eastAsia"/>
          <w:color w:val="000000"/>
          <w:szCs w:val="21"/>
        </w:rPr>
        <w:t>是</w:t>
      </w:r>
      <w:r w:rsidR="00692315" w:rsidRPr="00CC5094">
        <w:rPr>
          <w:rFonts w:hint="eastAsia"/>
          <w:color w:val="000000"/>
          <w:szCs w:val="21"/>
        </w:rPr>
        <w:t>以服务类为主，</w:t>
      </w:r>
      <w:r w:rsidRPr="00CC5094">
        <w:rPr>
          <w:rFonts w:hint="eastAsia"/>
          <w:color w:val="000000"/>
          <w:szCs w:val="21"/>
        </w:rPr>
        <w:t>特别是自</w:t>
      </w:r>
      <w:r w:rsidR="00692315" w:rsidRPr="00CC5094">
        <w:rPr>
          <w:rFonts w:hint="eastAsia"/>
          <w:color w:val="000000"/>
          <w:szCs w:val="21"/>
        </w:rPr>
        <w:t>2009</w:t>
      </w:r>
      <w:r w:rsidR="00692315" w:rsidRPr="00CC5094">
        <w:rPr>
          <w:rFonts w:hint="eastAsia"/>
          <w:color w:val="000000"/>
          <w:szCs w:val="21"/>
        </w:rPr>
        <w:t>年以来</w:t>
      </w:r>
      <w:r w:rsidRPr="00CC5094">
        <w:rPr>
          <w:rFonts w:hint="eastAsia"/>
          <w:color w:val="000000"/>
          <w:szCs w:val="21"/>
        </w:rPr>
        <w:t>，服务类</w:t>
      </w:r>
      <w:r w:rsidR="00692315" w:rsidRPr="00CC5094">
        <w:rPr>
          <w:rFonts w:hint="eastAsia"/>
          <w:color w:val="000000"/>
          <w:szCs w:val="21"/>
        </w:rPr>
        <w:t>更是成为了六大类投诉中投诉量最多的类别。六年来，服务类投诉量所占比重，</w:t>
      </w:r>
      <w:r w:rsidRPr="00CC5094">
        <w:rPr>
          <w:rFonts w:hint="eastAsia"/>
          <w:color w:val="000000"/>
          <w:szCs w:val="21"/>
        </w:rPr>
        <w:t>已</w:t>
      </w:r>
      <w:r w:rsidR="00692315" w:rsidRPr="00CC5094">
        <w:rPr>
          <w:rFonts w:hint="eastAsia"/>
          <w:color w:val="000000"/>
          <w:szCs w:val="21"/>
        </w:rPr>
        <w:t>从</w:t>
      </w:r>
      <w:r w:rsidR="00692315" w:rsidRPr="00CC5094">
        <w:rPr>
          <w:rFonts w:hint="eastAsia"/>
          <w:color w:val="000000"/>
          <w:szCs w:val="21"/>
        </w:rPr>
        <w:t>2007</w:t>
      </w:r>
      <w:r w:rsidR="00692315" w:rsidRPr="00CC5094">
        <w:rPr>
          <w:rFonts w:hint="eastAsia"/>
          <w:color w:val="000000"/>
          <w:szCs w:val="21"/>
        </w:rPr>
        <w:t>年的</w:t>
      </w:r>
      <w:r w:rsidR="00692315" w:rsidRPr="00CC5094">
        <w:rPr>
          <w:rFonts w:hint="eastAsia"/>
          <w:color w:val="000000"/>
          <w:szCs w:val="21"/>
        </w:rPr>
        <w:t>25.3%</w:t>
      </w:r>
      <w:r w:rsidR="00692315" w:rsidRPr="00CC5094">
        <w:rPr>
          <w:rFonts w:hint="eastAsia"/>
          <w:color w:val="000000"/>
          <w:szCs w:val="21"/>
        </w:rPr>
        <w:t>逐步上升到</w:t>
      </w:r>
      <w:r w:rsidR="00692315" w:rsidRPr="00CC5094">
        <w:rPr>
          <w:rFonts w:hint="eastAsia"/>
          <w:color w:val="000000"/>
          <w:szCs w:val="21"/>
        </w:rPr>
        <w:t>2012</w:t>
      </w:r>
      <w:r w:rsidR="00692315" w:rsidRPr="00CC5094">
        <w:rPr>
          <w:rFonts w:hint="eastAsia"/>
          <w:color w:val="000000"/>
          <w:szCs w:val="21"/>
        </w:rPr>
        <w:t>年的</w:t>
      </w:r>
      <w:r w:rsidR="00692315" w:rsidRPr="00CC5094">
        <w:rPr>
          <w:rFonts w:hint="eastAsia"/>
          <w:color w:val="000000"/>
          <w:szCs w:val="21"/>
        </w:rPr>
        <w:t>35.5%</w:t>
      </w:r>
      <w:r w:rsidR="00692315" w:rsidRPr="00CC5094">
        <w:rPr>
          <w:rFonts w:hint="eastAsia"/>
          <w:color w:val="000000"/>
          <w:szCs w:val="21"/>
        </w:rPr>
        <w:t>。</w:t>
      </w:r>
      <w:r w:rsidRPr="00CC5094">
        <w:rPr>
          <w:rFonts w:hint="eastAsia"/>
          <w:color w:val="000000"/>
          <w:szCs w:val="21"/>
        </w:rPr>
        <w:t>由此可见，</w:t>
      </w:r>
      <w:r w:rsidR="00692315" w:rsidRPr="00CC5094">
        <w:rPr>
          <w:rFonts w:hint="eastAsia"/>
          <w:color w:val="000000"/>
          <w:szCs w:val="21"/>
        </w:rPr>
        <w:t>为保障服务领域的消费</w:t>
      </w:r>
      <w:r w:rsidR="00D9020F" w:rsidRPr="00CC5094">
        <w:rPr>
          <w:rFonts w:hint="eastAsia"/>
          <w:color w:val="000000"/>
          <w:szCs w:val="21"/>
        </w:rPr>
        <w:t>者权利</w:t>
      </w:r>
      <w:r w:rsidR="00692315" w:rsidRPr="00CC5094">
        <w:rPr>
          <w:rFonts w:hint="eastAsia"/>
          <w:color w:val="000000"/>
          <w:szCs w:val="21"/>
        </w:rPr>
        <w:t>，加强对服务领域的管理和对消费者的法律保障势在必行。</w:t>
      </w:r>
    </w:p>
    <w:p w:rsidR="00692315" w:rsidRPr="00CC5094" w:rsidRDefault="00D9020F" w:rsidP="00CC5094">
      <w:pPr>
        <w:ind w:firstLineChars="200" w:firstLine="422"/>
        <w:rPr>
          <w:b/>
          <w:color w:val="000000"/>
          <w:szCs w:val="21"/>
        </w:rPr>
      </w:pPr>
      <w:bookmarkStart w:id="10" w:name="_Toc350460709"/>
      <w:bookmarkStart w:id="11" w:name="_Toc353915193"/>
      <w:r w:rsidRPr="00CC5094">
        <w:rPr>
          <w:rFonts w:hint="eastAsia"/>
          <w:b/>
          <w:color w:val="000000"/>
          <w:szCs w:val="21"/>
        </w:rPr>
        <w:t>（三）</w:t>
      </w:r>
      <w:r w:rsidR="00692315" w:rsidRPr="00CC5094">
        <w:rPr>
          <w:b/>
          <w:color w:val="000000"/>
          <w:szCs w:val="21"/>
        </w:rPr>
        <w:t>投诉量位居前十名的商品和服务</w:t>
      </w:r>
      <w:bookmarkEnd w:id="10"/>
      <w:bookmarkEnd w:id="11"/>
    </w:p>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表</w:t>
      </w:r>
      <w:r w:rsidR="00D9020F" w:rsidRPr="00CC5094">
        <w:rPr>
          <w:rFonts w:ascii="黑体" w:eastAsia="黑体" w:hAnsi="黑体" w:hint="eastAsia"/>
          <w:color w:val="000000"/>
          <w:szCs w:val="21"/>
        </w:rPr>
        <w:t xml:space="preserve">3 </w:t>
      </w:r>
      <w:r w:rsidRPr="00CC5094">
        <w:rPr>
          <w:rFonts w:ascii="黑体" w:eastAsia="黑体" w:hAnsi="黑体" w:hint="eastAsia"/>
          <w:color w:val="000000"/>
          <w:szCs w:val="21"/>
        </w:rPr>
        <w:t>投诉量位居前十名的商品和服务</w:t>
      </w:r>
    </w:p>
    <w:tbl>
      <w:tblPr>
        <w:tblW w:w="79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
        <w:gridCol w:w="1138"/>
        <w:gridCol w:w="1417"/>
        <w:gridCol w:w="1276"/>
        <w:gridCol w:w="1701"/>
        <w:gridCol w:w="1134"/>
      </w:tblGrid>
      <w:tr w:rsidR="00692315" w:rsidRPr="00392899" w:rsidTr="00CC5094">
        <w:trPr>
          <w:trHeight w:val="384"/>
        </w:trPr>
        <w:tc>
          <w:tcPr>
            <w:tcW w:w="1272"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2007年</w:t>
            </w:r>
          </w:p>
        </w:tc>
        <w:tc>
          <w:tcPr>
            <w:tcW w:w="1138"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投诉量</w:t>
            </w:r>
          </w:p>
        </w:tc>
        <w:tc>
          <w:tcPr>
            <w:tcW w:w="1417"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2008年</w:t>
            </w:r>
          </w:p>
        </w:tc>
        <w:tc>
          <w:tcPr>
            <w:tcW w:w="1276"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投诉量</w:t>
            </w:r>
          </w:p>
        </w:tc>
        <w:tc>
          <w:tcPr>
            <w:tcW w:w="1701"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2009年</w:t>
            </w:r>
          </w:p>
        </w:tc>
        <w:tc>
          <w:tcPr>
            <w:tcW w:w="1134"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投诉量</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lastRenderedPageBreak/>
              <w:t>移动电话</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80,470</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移动电话</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66,866</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服装鞋帽</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62,764</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服装鞋帽</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69,386</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服装鞋帽</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62,152</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移动电话</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49,364</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电信</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42,307</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食品</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46,249</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食品</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36,698</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食品</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36,815</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电信</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34,660</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电信</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36,522</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摩托车</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13,956</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装饰材料</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17,439</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销售</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23,826</w:t>
            </w:r>
          </w:p>
        </w:tc>
      </w:tr>
      <w:tr w:rsidR="00692315" w:rsidRPr="00392899" w:rsidTr="00CC5094">
        <w:trPr>
          <w:trHeight w:val="770"/>
        </w:trPr>
        <w:tc>
          <w:tcPr>
            <w:tcW w:w="1272" w:type="dxa"/>
            <w:hideMark/>
          </w:tcPr>
          <w:p w:rsidR="00692315" w:rsidRPr="00CC5094" w:rsidRDefault="00692315" w:rsidP="00CC5094">
            <w:pPr>
              <w:jc w:val="left"/>
              <w:rPr>
                <w:color w:val="000000"/>
                <w:szCs w:val="21"/>
              </w:rPr>
            </w:pPr>
            <w:r w:rsidRPr="00CC5094">
              <w:rPr>
                <w:rFonts w:hint="eastAsia"/>
                <w:color w:val="000000"/>
                <w:szCs w:val="21"/>
              </w:rPr>
              <w:t>美容美发洗浴</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12,690</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房屋</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16,642</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电视机</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16,873</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销售</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10,854</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空调类产品</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16,293</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空调类产品</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16,101</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种子化肥</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8,912</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电视机</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16,097</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装饰材料</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15,799</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农机类</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5,691</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销售</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14,320</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计算机类产品</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13,909</w:t>
            </w:r>
          </w:p>
        </w:tc>
      </w:tr>
      <w:tr w:rsidR="00692315" w:rsidRPr="00392899" w:rsidTr="00CC5094">
        <w:trPr>
          <w:trHeight w:val="384"/>
        </w:trPr>
        <w:tc>
          <w:tcPr>
            <w:tcW w:w="1272" w:type="dxa"/>
            <w:hideMark/>
          </w:tcPr>
          <w:p w:rsidR="00692315" w:rsidRPr="00CC5094" w:rsidRDefault="00692315" w:rsidP="00CC5094">
            <w:pPr>
              <w:jc w:val="left"/>
              <w:rPr>
                <w:color w:val="000000"/>
                <w:szCs w:val="21"/>
              </w:rPr>
            </w:pPr>
            <w:r w:rsidRPr="00CC5094">
              <w:rPr>
                <w:rFonts w:hint="eastAsia"/>
                <w:color w:val="000000"/>
                <w:szCs w:val="21"/>
              </w:rPr>
              <w:t>药品</w:t>
            </w:r>
          </w:p>
        </w:tc>
        <w:tc>
          <w:tcPr>
            <w:tcW w:w="1138" w:type="dxa"/>
            <w:hideMark/>
          </w:tcPr>
          <w:p w:rsidR="00692315" w:rsidRPr="00CC5094" w:rsidRDefault="00692315" w:rsidP="00CC5094">
            <w:pPr>
              <w:jc w:val="left"/>
              <w:rPr>
                <w:color w:val="000000"/>
                <w:szCs w:val="21"/>
              </w:rPr>
            </w:pPr>
            <w:r w:rsidRPr="00CC5094">
              <w:rPr>
                <w:rFonts w:hint="eastAsia"/>
                <w:color w:val="000000"/>
                <w:szCs w:val="21"/>
              </w:rPr>
              <w:t>5,090</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家具类产品</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13,301</w:t>
            </w:r>
          </w:p>
        </w:tc>
        <w:tc>
          <w:tcPr>
            <w:tcW w:w="1701" w:type="dxa"/>
            <w:noWrap/>
            <w:hideMark/>
          </w:tcPr>
          <w:p w:rsidR="00692315" w:rsidRPr="00CC5094" w:rsidRDefault="00692315" w:rsidP="00CC5094">
            <w:pPr>
              <w:jc w:val="left"/>
              <w:rPr>
                <w:color w:val="000000"/>
                <w:szCs w:val="21"/>
              </w:rPr>
            </w:pPr>
            <w:r w:rsidRPr="00CC5094">
              <w:rPr>
                <w:rFonts w:hint="eastAsia"/>
                <w:color w:val="000000"/>
                <w:szCs w:val="21"/>
              </w:rPr>
              <w:t>家具类产品</w:t>
            </w:r>
          </w:p>
        </w:tc>
        <w:tc>
          <w:tcPr>
            <w:tcW w:w="1134" w:type="dxa"/>
            <w:noWrap/>
            <w:hideMark/>
          </w:tcPr>
          <w:p w:rsidR="00692315" w:rsidRPr="00CC5094" w:rsidRDefault="00692315" w:rsidP="00CC5094">
            <w:pPr>
              <w:jc w:val="left"/>
              <w:rPr>
                <w:color w:val="000000"/>
                <w:szCs w:val="21"/>
              </w:rPr>
            </w:pPr>
            <w:r w:rsidRPr="00CC5094">
              <w:rPr>
                <w:rFonts w:hint="eastAsia"/>
                <w:color w:val="000000"/>
                <w:szCs w:val="21"/>
              </w:rPr>
              <w:t>13,805</w:t>
            </w:r>
          </w:p>
        </w:tc>
      </w:tr>
      <w:tr w:rsidR="00692315" w:rsidRPr="00392899" w:rsidTr="00CC5094">
        <w:trPr>
          <w:trHeight w:val="384"/>
        </w:trPr>
        <w:tc>
          <w:tcPr>
            <w:tcW w:w="1272"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2010年</w:t>
            </w:r>
          </w:p>
        </w:tc>
        <w:tc>
          <w:tcPr>
            <w:tcW w:w="1138"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投诉量</w:t>
            </w:r>
          </w:p>
        </w:tc>
        <w:tc>
          <w:tcPr>
            <w:tcW w:w="1417"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2011年</w:t>
            </w:r>
          </w:p>
        </w:tc>
        <w:tc>
          <w:tcPr>
            <w:tcW w:w="1276"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投诉量</w:t>
            </w:r>
          </w:p>
        </w:tc>
        <w:tc>
          <w:tcPr>
            <w:tcW w:w="1701"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2012年</w:t>
            </w:r>
          </w:p>
        </w:tc>
        <w:tc>
          <w:tcPr>
            <w:tcW w:w="1134" w:type="dxa"/>
            <w:noWrap/>
            <w:hideMark/>
          </w:tcPr>
          <w:p w:rsidR="00692315" w:rsidRPr="00CC5094" w:rsidRDefault="00692315" w:rsidP="00CC5094">
            <w:pPr>
              <w:jc w:val="center"/>
              <w:rPr>
                <w:rFonts w:ascii="黑体" w:eastAsia="黑体" w:hAnsi="黑体"/>
                <w:color w:val="000000"/>
                <w:szCs w:val="21"/>
              </w:rPr>
            </w:pPr>
            <w:r w:rsidRPr="00CC5094">
              <w:rPr>
                <w:rFonts w:ascii="黑体" w:eastAsia="黑体" w:hAnsi="黑体" w:hint="eastAsia"/>
                <w:color w:val="000000"/>
                <w:szCs w:val="21"/>
              </w:rPr>
              <w:t>投诉量</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服装鞋帽</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57,620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服装鞋帽</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53,708</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服装鞋帽</w:t>
            </w:r>
          </w:p>
        </w:tc>
        <w:tc>
          <w:tcPr>
            <w:tcW w:w="1134"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47,427</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移动电话</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47,576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移动电话</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43,810</w:t>
            </w:r>
          </w:p>
        </w:tc>
        <w:tc>
          <w:tcPr>
            <w:tcW w:w="1701" w:type="dxa"/>
            <w:noWrap/>
            <w:vAlign w:val="center"/>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销售</w:t>
            </w:r>
          </w:p>
        </w:tc>
        <w:tc>
          <w:tcPr>
            <w:tcW w:w="1134" w:type="dxa"/>
            <w:noWrap/>
            <w:vAlign w:val="center"/>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39,005</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电信</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43,604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电信</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41,060</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电信</w:t>
            </w:r>
          </w:p>
        </w:tc>
        <w:tc>
          <w:tcPr>
            <w:tcW w:w="1134" w:type="dxa"/>
            <w:noWrap/>
            <w:vAlign w:val="center"/>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31,391</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食品</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34,789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食品</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39,082</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食品</w:t>
            </w:r>
          </w:p>
        </w:tc>
        <w:tc>
          <w:tcPr>
            <w:tcW w:w="1134"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29,213</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销售</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21,189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销售</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30,355</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移动电话</w:t>
            </w:r>
          </w:p>
        </w:tc>
        <w:tc>
          <w:tcPr>
            <w:tcW w:w="1134"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22,217</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互联网</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20,405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互联网</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20,654</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互联网</w:t>
            </w:r>
          </w:p>
        </w:tc>
        <w:tc>
          <w:tcPr>
            <w:tcW w:w="1134"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21,037</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空调类产品</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18,506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汽车</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16,805</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计算机类产品</w:t>
            </w:r>
          </w:p>
        </w:tc>
        <w:tc>
          <w:tcPr>
            <w:tcW w:w="1134"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21,016</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计算机类产品</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18,053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空调类产品</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16,295</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汽车及零部件</w:t>
            </w:r>
          </w:p>
        </w:tc>
        <w:tc>
          <w:tcPr>
            <w:tcW w:w="1134" w:type="dxa"/>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15,173</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电视机</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17,719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住宿娱乐</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15,406</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装修建材</w:t>
            </w:r>
          </w:p>
        </w:tc>
        <w:tc>
          <w:tcPr>
            <w:tcW w:w="1134" w:type="dxa"/>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13,885</w:t>
            </w:r>
          </w:p>
        </w:tc>
      </w:tr>
      <w:tr w:rsidR="00692315" w:rsidRPr="00392899" w:rsidTr="00CC5094">
        <w:trPr>
          <w:trHeight w:val="384"/>
        </w:trPr>
        <w:tc>
          <w:tcPr>
            <w:tcW w:w="1272" w:type="dxa"/>
            <w:noWrap/>
            <w:hideMark/>
          </w:tcPr>
          <w:p w:rsidR="00692315" w:rsidRPr="00CC5094" w:rsidRDefault="00692315" w:rsidP="00CC5094">
            <w:pPr>
              <w:jc w:val="left"/>
              <w:rPr>
                <w:color w:val="000000"/>
                <w:szCs w:val="21"/>
              </w:rPr>
            </w:pPr>
            <w:r w:rsidRPr="00CC5094">
              <w:rPr>
                <w:rFonts w:hint="eastAsia"/>
                <w:color w:val="000000"/>
                <w:szCs w:val="21"/>
              </w:rPr>
              <w:t>装饰材料</w:t>
            </w:r>
          </w:p>
        </w:tc>
        <w:tc>
          <w:tcPr>
            <w:tcW w:w="1138" w:type="dxa"/>
            <w:noWrap/>
            <w:hideMark/>
          </w:tcPr>
          <w:p w:rsidR="00692315" w:rsidRPr="00CC5094" w:rsidRDefault="00692315" w:rsidP="00CC5094">
            <w:pPr>
              <w:jc w:val="left"/>
              <w:rPr>
                <w:color w:val="000000"/>
                <w:szCs w:val="21"/>
              </w:rPr>
            </w:pPr>
            <w:r w:rsidRPr="00CC5094">
              <w:rPr>
                <w:rFonts w:hint="eastAsia"/>
                <w:color w:val="000000"/>
                <w:szCs w:val="21"/>
              </w:rPr>
              <w:t xml:space="preserve">16,381 </w:t>
            </w:r>
          </w:p>
        </w:tc>
        <w:tc>
          <w:tcPr>
            <w:tcW w:w="1417" w:type="dxa"/>
            <w:noWrap/>
            <w:hideMark/>
          </w:tcPr>
          <w:p w:rsidR="00692315" w:rsidRPr="00CC5094" w:rsidRDefault="00692315" w:rsidP="00CC5094">
            <w:pPr>
              <w:jc w:val="left"/>
              <w:rPr>
                <w:color w:val="000000"/>
                <w:szCs w:val="21"/>
              </w:rPr>
            </w:pPr>
            <w:r w:rsidRPr="00CC5094">
              <w:rPr>
                <w:rFonts w:hint="eastAsia"/>
                <w:color w:val="000000"/>
                <w:szCs w:val="21"/>
              </w:rPr>
              <w:t>计算机类产品</w:t>
            </w:r>
          </w:p>
        </w:tc>
        <w:tc>
          <w:tcPr>
            <w:tcW w:w="1276" w:type="dxa"/>
            <w:noWrap/>
            <w:hideMark/>
          </w:tcPr>
          <w:p w:rsidR="00692315" w:rsidRPr="00CC5094" w:rsidRDefault="00692315" w:rsidP="00CC5094">
            <w:pPr>
              <w:jc w:val="left"/>
              <w:rPr>
                <w:color w:val="000000"/>
                <w:szCs w:val="21"/>
              </w:rPr>
            </w:pPr>
            <w:r w:rsidRPr="00CC5094">
              <w:rPr>
                <w:rFonts w:hint="eastAsia"/>
                <w:color w:val="000000"/>
                <w:szCs w:val="21"/>
              </w:rPr>
              <w:t>15,235</w:t>
            </w:r>
          </w:p>
        </w:tc>
        <w:tc>
          <w:tcPr>
            <w:tcW w:w="1701" w:type="dxa"/>
            <w:noWrap/>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空调类产品</w:t>
            </w:r>
          </w:p>
        </w:tc>
        <w:tc>
          <w:tcPr>
            <w:tcW w:w="1134" w:type="dxa"/>
            <w:hideMark/>
          </w:tcPr>
          <w:p w:rsidR="00692315" w:rsidRPr="00392899" w:rsidRDefault="00692315" w:rsidP="00187161">
            <w:pPr>
              <w:jc w:val="left"/>
              <w:rPr>
                <w:rFonts w:ascii="宋体" w:hAnsi="宋体" w:cs="宋体"/>
                <w:color w:val="000000"/>
                <w:szCs w:val="21"/>
              </w:rPr>
            </w:pPr>
            <w:r w:rsidRPr="00392899">
              <w:rPr>
                <w:rFonts w:hint="eastAsia"/>
                <w:color w:val="000000"/>
                <w:szCs w:val="21"/>
              </w:rPr>
              <w:t>12,198</w:t>
            </w:r>
          </w:p>
        </w:tc>
      </w:tr>
    </w:tbl>
    <w:p w:rsidR="00692315" w:rsidRPr="00CC5094" w:rsidRDefault="00692315" w:rsidP="00CC5094">
      <w:pPr>
        <w:ind w:firstLineChars="200" w:firstLine="420"/>
        <w:rPr>
          <w:color w:val="000000"/>
          <w:szCs w:val="21"/>
        </w:rPr>
      </w:pPr>
      <w:r w:rsidRPr="00CC5094">
        <w:rPr>
          <w:rFonts w:hint="eastAsia"/>
          <w:color w:val="000000"/>
          <w:szCs w:val="21"/>
        </w:rPr>
        <w:t>（数据来源：中国消费者协会）</w:t>
      </w:r>
    </w:p>
    <w:p w:rsidR="00692315" w:rsidRPr="00CC5094" w:rsidRDefault="00CC5094" w:rsidP="00CC5094">
      <w:pPr>
        <w:ind w:firstLineChars="200" w:firstLine="420"/>
        <w:rPr>
          <w:color w:val="000000"/>
          <w:szCs w:val="21"/>
        </w:rPr>
      </w:pPr>
      <w:r>
        <w:rPr>
          <w:rFonts w:hint="eastAsia"/>
          <w:color w:val="000000"/>
          <w:szCs w:val="21"/>
        </w:rPr>
        <w:t>从表中数据可见，</w:t>
      </w:r>
      <w:r w:rsidR="00692315" w:rsidRPr="00CC5094">
        <w:rPr>
          <w:rFonts w:hint="eastAsia"/>
          <w:color w:val="000000"/>
          <w:szCs w:val="21"/>
        </w:rPr>
        <w:t>2007-2012</w:t>
      </w:r>
      <w:r w:rsidR="00692315" w:rsidRPr="00CC5094">
        <w:rPr>
          <w:rFonts w:hint="eastAsia"/>
          <w:color w:val="000000"/>
          <w:szCs w:val="21"/>
        </w:rPr>
        <w:t>年期间，移动电话、服装鞋帽、食品、电信、销售的投诉量</w:t>
      </w:r>
      <w:r w:rsidR="00157446">
        <w:rPr>
          <w:rFonts w:hint="eastAsia"/>
          <w:color w:val="000000"/>
          <w:szCs w:val="21"/>
        </w:rPr>
        <w:t>先后</w:t>
      </w:r>
      <w:r w:rsidR="00692315" w:rsidRPr="00CC5094">
        <w:rPr>
          <w:rFonts w:hint="eastAsia"/>
          <w:color w:val="000000"/>
          <w:szCs w:val="21"/>
        </w:rPr>
        <w:t>六次进入前十位，进入五次的有空调类产品，进入四次的有装饰材料、计算机产品，进入三次的有电视机、互联网，进入两次的有家具类产品、汽车，进入一次的有摩托车、美容美发洗浴、种子化肥、农机类产品、药品、房屋、住宿娱乐。通过入选次数看，移动电话、服装鞋帽、食品、电信、销售年年都进入投诉量前十位</w:t>
      </w:r>
      <w:r w:rsidR="00157446">
        <w:rPr>
          <w:rFonts w:hint="eastAsia"/>
          <w:color w:val="000000"/>
          <w:szCs w:val="21"/>
        </w:rPr>
        <w:t>，这种情况</w:t>
      </w:r>
      <w:r w:rsidR="00692315" w:rsidRPr="00CC5094">
        <w:rPr>
          <w:rFonts w:hint="eastAsia"/>
          <w:color w:val="000000"/>
          <w:szCs w:val="21"/>
        </w:rPr>
        <w:t>表明这五类商品和服务是消费者问题的焦点；空调类产品、装饰材料、计算机产品、电视机、互联网也是消费者权利受到侵害较为集中的方面。</w:t>
      </w:r>
    </w:p>
    <w:p w:rsidR="00692315" w:rsidRPr="00CC5094" w:rsidRDefault="00692315" w:rsidP="00CC5094">
      <w:pPr>
        <w:ind w:firstLineChars="200" w:firstLine="420"/>
        <w:rPr>
          <w:color w:val="000000"/>
          <w:szCs w:val="21"/>
        </w:rPr>
      </w:pPr>
      <w:r w:rsidRPr="00CC5094">
        <w:rPr>
          <w:rFonts w:hint="eastAsia"/>
          <w:color w:val="000000"/>
          <w:szCs w:val="21"/>
        </w:rPr>
        <w:t>通过表</w:t>
      </w:r>
      <w:r w:rsidR="00D9020F" w:rsidRPr="00CC5094">
        <w:rPr>
          <w:rFonts w:hint="eastAsia"/>
          <w:color w:val="000000"/>
          <w:szCs w:val="21"/>
        </w:rPr>
        <w:t>3</w:t>
      </w:r>
      <w:r w:rsidRPr="00CC5094">
        <w:rPr>
          <w:rFonts w:hint="eastAsia"/>
          <w:color w:val="000000"/>
          <w:szCs w:val="21"/>
        </w:rPr>
        <w:t>可以发现，在</w:t>
      </w:r>
      <w:r w:rsidRPr="00CC5094">
        <w:rPr>
          <w:rFonts w:hint="eastAsia"/>
          <w:color w:val="000000"/>
          <w:szCs w:val="21"/>
        </w:rPr>
        <w:t>2007</w:t>
      </w:r>
      <w:r w:rsidRPr="00CC5094">
        <w:rPr>
          <w:rFonts w:hint="eastAsia"/>
          <w:color w:val="000000"/>
          <w:szCs w:val="21"/>
        </w:rPr>
        <w:t>年时，排名前十的投诉量中有关电子信息方面的产品和服务比较少，只有移动电话和电信属于，摩托车、种子化肥、农机类、美容美发、药品均是传统工业和服务，且此后，这四类均未再进入前十；而在</w:t>
      </w:r>
      <w:r w:rsidRPr="00CC5094">
        <w:rPr>
          <w:rFonts w:hint="eastAsia"/>
          <w:color w:val="000000"/>
          <w:szCs w:val="21"/>
        </w:rPr>
        <w:t>2010-2012</w:t>
      </w:r>
      <w:r w:rsidRPr="00CC5094">
        <w:rPr>
          <w:rFonts w:hint="eastAsia"/>
          <w:color w:val="000000"/>
          <w:szCs w:val="21"/>
        </w:rPr>
        <w:t>年期间，有关电子信息方面的产品和服务有移动电话、电信、互联网、空调类产品、计算类产品、电视机六类，这表明电子信息产业在高速发展的过程中，由于其产品和服务的高科技性、复杂性以及消费者缺乏相应的专业知识，引发了越来越多的消费者问题。而在这几类里面，又以互联网问题最为明显，在</w:t>
      </w:r>
      <w:r w:rsidRPr="00CC5094">
        <w:rPr>
          <w:rFonts w:hint="eastAsia"/>
          <w:color w:val="000000"/>
          <w:szCs w:val="21"/>
        </w:rPr>
        <w:t>2007-2009</w:t>
      </w:r>
      <w:r w:rsidRPr="00CC5094">
        <w:rPr>
          <w:rFonts w:hint="eastAsia"/>
          <w:color w:val="000000"/>
          <w:szCs w:val="21"/>
        </w:rPr>
        <w:t>年期间，互联网问题还没有进入前十，但从</w:t>
      </w:r>
      <w:r w:rsidRPr="00CC5094">
        <w:rPr>
          <w:rFonts w:hint="eastAsia"/>
          <w:color w:val="000000"/>
          <w:szCs w:val="21"/>
        </w:rPr>
        <w:t>2010</w:t>
      </w:r>
      <w:r w:rsidRPr="00CC5094">
        <w:rPr>
          <w:rFonts w:hint="eastAsia"/>
          <w:color w:val="000000"/>
          <w:szCs w:val="21"/>
        </w:rPr>
        <w:t>年开始已经连续三年进入前十，</w:t>
      </w:r>
      <w:r w:rsidRPr="00CC5094">
        <w:rPr>
          <w:rFonts w:hint="eastAsia"/>
          <w:color w:val="000000"/>
          <w:szCs w:val="21"/>
        </w:rPr>
        <w:t>2010</w:t>
      </w:r>
      <w:r w:rsidRPr="00CC5094">
        <w:rPr>
          <w:rFonts w:hint="eastAsia"/>
          <w:color w:val="000000"/>
          <w:szCs w:val="21"/>
        </w:rPr>
        <w:lastRenderedPageBreak/>
        <w:t>年</w:t>
      </w:r>
      <w:r w:rsidRPr="00CC5094">
        <w:rPr>
          <w:rFonts w:hint="eastAsia"/>
          <w:color w:val="000000"/>
          <w:szCs w:val="21"/>
        </w:rPr>
        <w:t>-2012</w:t>
      </w:r>
      <w:r w:rsidRPr="00CC5094">
        <w:rPr>
          <w:rFonts w:hint="eastAsia"/>
          <w:color w:val="000000"/>
          <w:szCs w:val="21"/>
        </w:rPr>
        <w:t>年的投诉量分别是</w:t>
      </w:r>
      <w:r w:rsidRPr="00CC5094">
        <w:rPr>
          <w:rFonts w:hint="eastAsia"/>
          <w:color w:val="000000"/>
          <w:szCs w:val="21"/>
        </w:rPr>
        <w:t>20405</w:t>
      </w:r>
      <w:r w:rsidRPr="00CC5094">
        <w:rPr>
          <w:rFonts w:hint="eastAsia"/>
          <w:color w:val="000000"/>
          <w:szCs w:val="21"/>
        </w:rPr>
        <w:t>件、</w:t>
      </w:r>
      <w:r w:rsidRPr="00CC5094">
        <w:rPr>
          <w:rFonts w:hint="eastAsia"/>
          <w:color w:val="000000"/>
          <w:szCs w:val="21"/>
        </w:rPr>
        <w:t>20654</w:t>
      </w:r>
      <w:r w:rsidRPr="00CC5094">
        <w:rPr>
          <w:rFonts w:hint="eastAsia"/>
          <w:color w:val="000000"/>
          <w:szCs w:val="21"/>
        </w:rPr>
        <w:t>件和</w:t>
      </w:r>
      <w:r w:rsidRPr="00CC5094">
        <w:rPr>
          <w:rFonts w:hint="eastAsia"/>
          <w:color w:val="000000"/>
          <w:szCs w:val="21"/>
        </w:rPr>
        <w:t>21037</w:t>
      </w:r>
      <w:r w:rsidRPr="00CC5094">
        <w:rPr>
          <w:rFonts w:hint="eastAsia"/>
          <w:color w:val="000000"/>
          <w:szCs w:val="21"/>
        </w:rPr>
        <w:t>件，占比分别为</w:t>
      </w:r>
      <w:r w:rsidRPr="00CC5094">
        <w:rPr>
          <w:rFonts w:hint="eastAsia"/>
          <w:color w:val="000000"/>
          <w:szCs w:val="21"/>
        </w:rPr>
        <w:t>7%</w:t>
      </w:r>
      <w:r w:rsidRPr="00CC5094">
        <w:rPr>
          <w:rFonts w:hint="eastAsia"/>
          <w:color w:val="000000"/>
          <w:szCs w:val="21"/>
        </w:rPr>
        <w:t>、</w:t>
      </w:r>
      <w:r w:rsidRPr="00CC5094">
        <w:rPr>
          <w:rFonts w:hint="eastAsia"/>
          <w:color w:val="000000"/>
          <w:szCs w:val="21"/>
        </w:rPr>
        <w:t>7%</w:t>
      </w:r>
      <w:r w:rsidRPr="00CC5094">
        <w:rPr>
          <w:rFonts w:hint="eastAsia"/>
          <w:color w:val="000000"/>
          <w:szCs w:val="21"/>
        </w:rPr>
        <w:t>、</w:t>
      </w:r>
      <w:r w:rsidRPr="00CC5094">
        <w:rPr>
          <w:rFonts w:hint="eastAsia"/>
          <w:color w:val="000000"/>
          <w:szCs w:val="21"/>
        </w:rPr>
        <w:t>8%</w:t>
      </w:r>
      <w:r w:rsidRPr="00CC5094">
        <w:rPr>
          <w:rFonts w:hint="eastAsia"/>
          <w:color w:val="000000"/>
          <w:szCs w:val="21"/>
        </w:rPr>
        <w:t>，在投诉量和占比上均呈上升的趋势，互联网问题由此也成为了消费者权利保护的一个重要问题。</w:t>
      </w:r>
    </w:p>
    <w:p w:rsidR="00692315" w:rsidRPr="00157446" w:rsidRDefault="00D9020F" w:rsidP="00157446">
      <w:pPr>
        <w:ind w:firstLineChars="200" w:firstLine="422"/>
        <w:rPr>
          <w:b/>
          <w:color w:val="000000"/>
          <w:szCs w:val="21"/>
        </w:rPr>
      </w:pPr>
      <w:bookmarkStart w:id="12" w:name="_Toc350460710"/>
      <w:bookmarkStart w:id="13" w:name="_Toc353915194"/>
      <w:r w:rsidRPr="00157446">
        <w:rPr>
          <w:rFonts w:hint="eastAsia"/>
          <w:b/>
          <w:color w:val="000000"/>
          <w:szCs w:val="21"/>
        </w:rPr>
        <w:t>（四）</w:t>
      </w:r>
      <w:r w:rsidR="00692315" w:rsidRPr="00157446">
        <w:rPr>
          <w:b/>
          <w:color w:val="000000"/>
          <w:szCs w:val="21"/>
        </w:rPr>
        <w:t>消费者投诉热点</w:t>
      </w:r>
      <w:bookmarkEnd w:id="12"/>
      <w:bookmarkEnd w:id="13"/>
    </w:p>
    <w:p w:rsidR="00157446" w:rsidRDefault="00157446" w:rsidP="00157446">
      <w:pPr>
        <w:ind w:firstLineChars="200" w:firstLine="420"/>
        <w:rPr>
          <w:color w:val="000000"/>
          <w:szCs w:val="21"/>
        </w:rPr>
      </w:pPr>
      <w:r>
        <w:rPr>
          <w:rFonts w:hint="eastAsia"/>
          <w:color w:val="000000"/>
          <w:szCs w:val="21"/>
        </w:rPr>
        <w:t>如前所述</w:t>
      </w:r>
      <w:r w:rsidR="00692315" w:rsidRPr="00157446">
        <w:rPr>
          <w:rFonts w:hint="eastAsia"/>
          <w:color w:val="000000"/>
          <w:szCs w:val="21"/>
        </w:rPr>
        <w:t>，根据投诉性质分类，我国消费者投诉热点集中在质量、营销合同和价格三个方面，占总投诉量的比重分别达</w:t>
      </w:r>
      <w:r w:rsidR="00692315" w:rsidRPr="00157446">
        <w:rPr>
          <w:rFonts w:hint="eastAsia"/>
          <w:color w:val="000000"/>
          <w:szCs w:val="21"/>
        </w:rPr>
        <w:t>70%</w:t>
      </w:r>
      <w:r w:rsidR="00692315" w:rsidRPr="00157446">
        <w:rPr>
          <w:rFonts w:hint="eastAsia"/>
          <w:color w:val="000000"/>
          <w:szCs w:val="21"/>
        </w:rPr>
        <w:t>、</w:t>
      </w:r>
      <w:r w:rsidR="00692315" w:rsidRPr="00157446">
        <w:rPr>
          <w:rFonts w:hint="eastAsia"/>
          <w:color w:val="000000"/>
          <w:szCs w:val="21"/>
        </w:rPr>
        <w:t>11%</w:t>
      </w:r>
      <w:r w:rsidR="00692315" w:rsidRPr="00157446">
        <w:rPr>
          <w:rFonts w:hint="eastAsia"/>
          <w:color w:val="000000"/>
          <w:szCs w:val="21"/>
        </w:rPr>
        <w:t>和</w:t>
      </w:r>
      <w:r w:rsidR="00692315" w:rsidRPr="00157446">
        <w:rPr>
          <w:rFonts w:hint="eastAsia"/>
          <w:color w:val="000000"/>
          <w:szCs w:val="21"/>
        </w:rPr>
        <w:t>7%</w:t>
      </w:r>
      <w:r w:rsidR="00692315" w:rsidRPr="00157446">
        <w:rPr>
          <w:rFonts w:hint="eastAsia"/>
          <w:color w:val="000000"/>
          <w:szCs w:val="21"/>
        </w:rPr>
        <w:t>，三者占比之和接近</w:t>
      </w:r>
      <w:r w:rsidR="00692315" w:rsidRPr="00157446">
        <w:rPr>
          <w:rFonts w:hint="eastAsia"/>
          <w:color w:val="000000"/>
          <w:szCs w:val="21"/>
        </w:rPr>
        <w:t>90%</w:t>
      </w:r>
      <w:r w:rsidR="00692315" w:rsidRPr="00157446">
        <w:rPr>
          <w:rFonts w:hint="eastAsia"/>
          <w:color w:val="000000"/>
          <w:szCs w:val="21"/>
        </w:rPr>
        <w:t>。根据商品和服务大类，投诉热点主要集中于服务类、百货类和家用电子电器类。根据商品和服务小类，投诉热点主要集中于移动电话、服装鞋帽、食品、电信、销售、空调类产品、互联网、装修材料。</w:t>
      </w:r>
    </w:p>
    <w:p w:rsidR="00D9020F" w:rsidRPr="00392899" w:rsidRDefault="00157446" w:rsidP="00157446">
      <w:pPr>
        <w:ind w:firstLineChars="200" w:firstLine="420"/>
        <w:rPr>
          <w:rStyle w:val="a5"/>
          <w:b w:val="0"/>
          <w:color w:val="000000"/>
          <w:szCs w:val="21"/>
        </w:rPr>
      </w:pPr>
      <w:r>
        <w:rPr>
          <w:rFonts w:hint="eastAsia"/>
          <w:color w:val="000000"/>
          <w:szCs w:val="21"/>
        </w:rPr>
        <w:t>如果我们队</w:t>
      </w:r>
      <w:r w:rsidR="00692315" w:rsidRPr="00157446">
        <w:rPr>
          <w:rFonts w:hint="eastAsia"/>
          <w:color w:val="000000"/>
          <w:szCs w:val="21"/>
        </w:rPr>
        <w:t>各类商品和服务的投诉量再按</w:t>
      </w:r>
      <w:r>
        <w:rPr>
          <w:rFonts w:hint="eastAsia"/>
          <w:color w:val="000000"/>
          <w:szCs w:val="21"/>
        </w:rPr>
        <w:t>照</w:t>
      </w:r>
      <w:r w:rsidR="00692315" w:rsidRPr="00157446">
        <w:rPr>
          <w:rFonts w:hint="eastAsia"/>
          <w:color w:val="000000"/>
          <w:szCs w:val="21"/>
        </w:rPr>
        <w:t>投诉性质进行细分，可以更清晰</w:t>
      </w:r>
      <w:r>
        <w:rPr>
          <w:rFonts w:hint="eastAsia"/>
          <w:color w:val="000000"/>
          <w:szCs w:val="21"/>
        </w:rPr>
        <w:t>地</w:t>
      </w:r>
      <w:r w:rsidR="00692315" w:rsidRPr="00157446">
        <w:rPr>
          <w:rFonts w:hint="eastAsia"/>
          <w:color w:val="000000"/>
          <w:szCs w:val="21"/>
        </w:rPr>
        <w:t>了解这几类商品和服务的投诉构成。根据</w:t>
      </w:r>
      <w:r w:rsidR="00692315" w:rsidRPr="00157446">
        <w:rPr>
          <w:bCs/>
        </w:rPr>
        <w:t>2011</w:t>
      </w:r>
      <w:r w:rsidR="00692315" w:rsidRPr="00157446">
        <w:rPr>
          <w:bCs/>
        </w:rPr>
        <w:t>年</w:t>
      </w:r>
      <w:r w:rsidR="00692315" w:rsidRPr="00157446">
        <w:rPr>
          <w:rFonts w:hint="eastAsia"/>
          <w:color w:val="000000"/>
          <w:szCs w:val="21"/>
        </w:rPr>
        <w:t>中国消费者协会对</w:t>
      </w:r>
      <w:r w:rsidR="00692315" w:rsidRPr="00157446">
        <w:rPr>
          <w:bCs/>
        </w:rPr>
        <w:t>受理投诉</w:t>
      </w:r>
      <w:r w:rsidR="00692315" w:rsidRPr="00157446">
        <w:rPr>
          <w:rFonts w:hint="eastAsia"/>
          <w:bCs/>
        </w:rPr>
        <w:t>情况的</w:t>
      </w:r>
      <w:r w:rsidR="00692315" w:rsidRPr="00157446">
        <w:rPr>
          <w:bCs/>
        </w:rPr>
        <w:t>统计</w:t>
      </w:r>
      <w:r w:rsidR="00692315" w:rsidRPr="00157446">
        <w:rPr>
          <w:rFonts w:hint="eastAsia"/>
          <w:bCs/>
        </w:rPr>
        <w:t>，这几类商品和服务的投诉情况如下表所示：</w:t>
      </w:r>
    </w:p>
    <w:p w:rsidR="00692315" w:rsidRPr="00A40F7A" w:rsidRDefault="00692315" w:rsidP="00157446">
      <w:pPr>
        <w:jc w:val="center"/>
        <w:rPr>
          <w:rFonts w:ascii="黑体" w:eastAsia="黑体" w:hAnsi="黑体"/>
          <w:bCs/>
        </w:rPr>
      </w:pPr>
      <w:r w:rsidRPr="00A40F7A">
        <w:rPr>
          <w:rFonts w:ascii="黑体" w:eastAsia="黑体" w:hAnsi="黑体" w:hint="eastAsia"/>
          <w:bCs/>
        </w:rPr>
        <w:t xml:space="preserve">    </w:t>
      </w:r>
      <w:r w:rsidRPr="00A40F7A">
        <w:rPr>
          <w:rFonts w:ascii="黑体" w:eastAsia="黑体" w:hAnsi="黑体" w:hint="eastAsia"/>
          <w:color w:val="000000"/>
          <w:szCs w:val="21"/>
        </w:rPr>
        <w:t xml:space="preserve"> 表</w:t>
      </w:r>
      <w:r w:rsidR="00D9020F" w:rsidRPr="00A40F7A">
        <w:rPr>
          <w:rFonts w:ascii="黑体" w:eastAsia="黑体" w:hAnsi="黑体" w:hint="eastAsia"/>
          <w:color w:val="000000"/>
          <w:szCs w:val="21"/>
        </w:rPr>
        <w:t xml:space="preserve">4 </w:t>
      </w:r>
      <w:r w:rsidRPr="00A40F7A">
        <w:rPr>
          <w:rFonts w:ascii="黑体" w:eastAsia="黑体" w:hAnsi="黑体" w:hint="eastAsia"/>
          <w:color w:val="000000"/>
          <w:szCs w:val="21"/>
        </w:rPr>
        <w:t xml:space="preserve"> 2011年消费者投诉量分类比例统计  </w:t>
      </w:r>
    </w:p>
    <w:tbl>
      <w:tblPr>
        <w:tblW w:w="8363" w:type="dxa"/>
        <w:tblInd w:w="250" w:type="dxa"/>
        <w:tblLayout w:type="fixed"/>
        <w:tblLook w:val="04A0"/>
      </w:tblPr>
      <w:tblGrid>
        <w:gridCol w:w="1276"/>
        <w:gridCol w:w="850"/>
        <w:gridCol w:w="798"/>
        <w:gridCol w:w="672"/>
        <w:gridCol w:w="760"/>
        <w:gridCol w:w="747"/>
        <w:gridCol w:w="851"/>
        <w:gridCol w:w="850"/>
        <w:gridCol w:w="709"/>
        <w:gridCol w:w="850"/>
      </w:tblGrid>
      <w:tr w:rsidR="00692315" w:rsidRPr="00392899" w:rsidTr="00086432">
        <w:trPr>
          <w:trHeight w:val="208"/>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2315" w:rsidRPr="00A40F7A" w:rsidRDefault="00692315" w:rsidP="00187161">
            <w:pPr>
              <w:widowControl/>
              <w:jc w:val="right"/>
              <w:rPr>
                <w:rFonts w:ascii="宋体" w:hAnsi="宋体" w:cs="宋体"/>
                <w:color w:val="000000"/>
                <w:kern w:val="0"/>
                <w:szCs w:val="21"/>
              </w:rPr>
            </w:pPr>
            <w:r w:rsidRPr="00A40F7A">
              <w:rPr>
                <w:rFonts w:ascii="宋体" w:hAnsi="宋体" w:cs="宋体" w:hint="eastAsia"/>
                <w:color w:val="000000"/>
                <w:kern w:val="0"/>
                <w:szCs w:val="21"/>
              </w:rPr>
              <w:t xml:space="preserve">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质量</w:t>
            </w:r>
          </w:p>
        </w:tc>
        <w:tc>
          <w:tcPr>
            <w:tcW w:w="7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安全</w:t>
            </w:r>
          </w:p>
        </w:tc>
        <w:tc>
          <w:tcPr>
            <w:tcW w:w="6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价格</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计量</w:t>
            </w:r>
          </w:p>
        </w:tc>
        <w:tc>
          <w:tcPr>
            <w:tcW w:w="7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广告</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假冒</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虚假品质表示</w:t>
            </w:r>
          </w:p>
        </w:tc>
        <w:tc>
          <w:tcPr>
            <w:tcW w:w="709" w:type="dxa"/>
            <w:tcBorders>
              <w:top w:val="single" w:sz="8" w:space="0" w:color="auto"/>
              <w:left w:val="nil"/>
              <w:bottom w:val="nil"/>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营销</w:t>
            </w:r>
          </w:p>
        </w:tc>
        <w:tc>
          <w:tcPr>
            <w:tcW w:w="850" w:type="dxa"/>
            <w:tcBorders>
              <w:top w:val="single" w:sz="8" w:space="0" w:color="auto"/>
              <w:left w:val="nil"/>
              <w:bottom w:val="nil"/>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人格</w:t>
            </w:r>
          </w:p>
        </w:tc>
      </w:tr>
      <w:tr w:rsidR="00692315" w:rsidRPr="00392899" w:rsidTr="00086432">
        <w:trPr>
          <w:trHeight w:val="218"/>
        </w:trPr>
        <w:tc>
          <w:tcPr>
            <w:tcW w:w="1276"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宋体" w:hAnsi="宋体" w:cs="宋体"/>
                <w:color w:val="000000"/>
                <w:kern w:val="0"/>
                <w:szCs w:val="21"/>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798"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672"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747"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92315" w:rsidRPr="00A40F7A" w:rsidRDefault="00692315" w:rsidP="00187161">
            <w:pPr>
              <w:widowControl/>
              <w:jc w:val="left"/>
              <w:rPr>
                <w:rFonts w:ascii="黑体" w:eastAsia="黑体" w:hAnsi="黑体" w:cs="宋体"/>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合同</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黑体" w:eastAsia="黑体" w:hAnsi="黑体" w:cs="宋体"/>
                <w:color w:val="000000"/>
                <w:kern w:val="0"/>
                <w:szCs w:val="21"/>
              </w:rPr>
            </w:pPr>
            <w:r w:rsidRPr="00A40F7A">
              <w:rPr>
                <w:rFonts w:ascii="黑体" w:eastAsia="黑体" w:hAnsi="黑体" w:cs="宋体" w:hint="eastAsia"/>
                <w:color w:val="000000"/>
                <w:kern w:val="0"/>
                <w:szCs w:val="21"/>
              </w:rPr>
              <w:t>尊严</w:t>
            </w:r>
          </w:p>
        </w:tc>
      </w:tr>
      <w:tr w:rsidR="00692315" w:rsidRPr="00392899" w:rsidTr="00086432">
        <w:trPr>
          <w:trHeight w:val="634"/>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b/>
                <w:bCs/>
                <w:color w:val="000000"/>
                <w:kern w:val="0"/>
                <w:szCs w:val="21"/>
              </w:rPr>
            </w:pPr>
            <w:r w:rsidRPr="00A40F7A">
              <w:rPr>
                <w:rFonts w:ascii="宋体" w:hAnsi="宋体" w:cs="宋体" w:hint="eastAsia"/>
                <w:b/>
                <w:bCs/>
                <w:color w:val="000000"/>
                <w:kern w:val="0"/>
                <w:szCs w:val="21"/>
              </w:rPr>
              <w:t>一、家用电子电器类</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77.60%</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0.40%</w:t>
            </w:r>
          </w:p>
        </w:tc>
      </w:tr>
      <w:tr w:rsidR="00692315" w:rsidRPr="00392899" w:rsidTr="00086432">
        <w:trPr>
          <w:trHeight w:val="42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rPr>
                <w:rFonts w:ascii="宋体" w:hAnsi="宋体" w:cs="宋体"/>
                <w:color w:val="000000"/>
                <w:kern w:val="0"/>
                <w:szCs w:val="21"/>
              </w:rPr>
            </w:pPr>
            <w:r w:rsidRPr="00A40F7A">
              <w:rPr>
                <w:rFonts w:ascii="宋体" w:hAnsi="宋体" w:cs="宋体" w:hint="eastAsia"/>
                <w:color w:val="000000"/>
                <w:kern w:val="0"/>
                <w:szCs w:val="21"/>
              </w:rPr>
              <w:t>空调类产品</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68%</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5%</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0.50%</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20%</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0.50%</w:t>
            </w:r>
          </w:p>
        </w:tc>
      </w:tr>
      <w:tr w:rsidR="00692315" w:rsidRPr="00392899" w:rsidTr="00086432">
        <w:trPr>
          <w:trHeight w:val="21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color w:val="000000"/>
                <w:kern w:val="0"/>
                <w:szCs w:val="21"/>
              </w:rPr>
            </w:pPr>
            <w:r w:rsidRPr="00A40F7A">
              <w:rPr>
                <w:rFonts w:ascii="宋体" w:hAnsi="宋体" w:cs="宋体" w:hint="eastAsia"/>
                <w:color w:val="000000"/>
                <w:kern w:val="0"/>
                <w:szCs w:val="21"/>
              </w:rPr>
              <w:t>移动电话</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84%</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0.50%</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6%</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0.30%</w:t>
            </w:r>
          </w:p>
        </w:tc>
      </w:tr>
      <w:tr w:rsidR="00692315" w:rsidRPr="00392899" w:rsidTr="00086432">
        <w:trPr>
          <w:trHeight w:val="634"/>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b/>
                <w:bCs/>
                <w:color w:val="000000"/>
                <w:kern w:val="0"/>
                <w:szCs w:val="21"/>
              </w:rPr>
            </w:pPr>
            <w:r w:rsidRPr="00A40F7A">
              <w:rPr>
                <w:rFonts w:ascii="宋体" w:hAnsi="宋体" w:cs="宋体" w:hint="eastAsia"/>
                <w:b/>
                <w:bCs/>
                <w:color w:val="000000"/>
                <w:kern w:val="0"/>
                <w:szCs w:val="21"/>
              </w:rPr>
              <w:t>二、家用机械类</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73%</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0.60%</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0.40%</w:t>
            </w:r>
          </w:p>
        </w:tc>
      </w:tr>
      <w:tr w:rsidR="00692315" w:rsidRPr="00392899" w:rsidTr="00086432">
        <w:trPr>
          <w:trHeight w:val="42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b/>
                <w:bCs/>
                <w:color w:val="000000"/>
                <w:kern w:val="0"/>
                <w:szCs w:val="21"/>
              </w:rPr>
            </w:pPr>
            <w:r w:rsidRPr="00A40F7A">
              <w:rPr>
                <w:rFonts w:ascii="宋体" w:hAnsi="宋体" w:cs="宋体" w:hint="eastAsia"/>
                <w:b/>
                <w:bCs/>
                <w:color w:val="000000"/>
                <w:kern w:val="0"/>
                <w:szCs w:val="21"/>
              </w:rPr>
              <w:t>三、百货类</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76%</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6%</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2.70%</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0.30%</w:t>
            </w:r>
          </w:p>
        </w:tc>
      </w:tr>
      <w:tr w:rsidR="00692315" w:rsidRPr="00392899" w:rsidTr="00086432">
        <w:trPr>
          <w:trHeight w:val="21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color w:val="000000"/>
                <w:kern w:val="0"/>
                <w:szCs w:val="21"/>
              </w:rPr>
            </w:pPr>
            <w:r w:rsidRPr="00A40F7A">
              <w:rPr>
                <w:rFonts w:ascii="宋体" w:hAnsi="宋体" w:cs="宋体" w:hint="eastAsia"/>
                <w:color w:val="000000"/>
                <w:kern w:val="0"/>
                <w:szCs w:val="21"/>
              </w:rPr>
              <w:t xml:space="preserve">　食品</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72.80%</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8%</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r>
      <w:tr w:rsidR="00692315" w:rsidRPr="00392899" w:rsidTr="00086432">
        <w:trPr>
          <w:trHeight w:val="634"/>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b/>
                <w:bCs/>
                <w:color w:val="000000"/>
                <w:kern w:val="0"/>
                <w:szCs w:val="21"/>
              </w:rPr>
            </w:pPr>
            <w:r w:rsidRPr="00A40F7A">
              <w:rPr>
                <w:rFonts w:ascii="宋体" w:hAnsi="宋体" w:cs="宋体" w:hint="eastAsia"/>
                <w:b/>
                <w:bCs/>
                <w:color w:val="000000"/>
                <w:kern w:val="0"/>
                <w:szCs w:val="21"/>
              </w:rPr>
              <w:t>四、房屋及装修建材</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65%</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2.80%</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6%</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16%</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r>
      <w:tr w:rsidR="00692315" w:rsidRPr="00392899" w:rsidTr="00086432">
        <w:trPr>
          <w:trHeight w:val="42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color w:val="000000"/>
                <w:kern w:val="0"/>
                <w:szCs w:val="21"/>
              </w:rPr>
            </w:pPr>
            <w:r w:rsidRPr="00A40F7A">
              <w:rPr>
                <w:rFonts w:ascii="宋体" w:hAnsi="宋体" w:cs="宋体" w:hint="eastAsia"/>
                <w:color w:val="000000"/>
                <w:kern w:val="0"/>
                <w:szCs w:val="21"/>
              </w:rPr>
              <w:t xml:space="preserve">　装饰材料</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71%</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4.80%</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9%</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r>
      <w:tr w:rsidR="00692315" w:rsidRPr="00392899" w:rsidTr="00086432">
        <w:trPr>
          <w:trHeight w:val="642"/>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b/>
                <w:bCs/>
                <w:color w:val="000000"/>
                <w:kern w:val="0"/>
                <w:szCs w:val="21"/>
              </w:rPr>
            </w:pPr>
            <w:r w:rsidRPr="00A40F7A">
              <w:rPr>
                <w:rFonts w:ascii="宋体" w:hAnsi="宋体" w:cs="宋体" w:hint="eastAsia"/>
                <w:b/>
                <w:bCs/>
                <w:color w:val="000000"/>
                <w:kern w:val="0"/>
                <w:szCs w:val="21"/>
              </w:rPr>
              <w:t>五、农用生产资料</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79%</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3.80%</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r>
      <w:tr w:rsidR="00692315" w:rsidRPr="00392899" w:rsidTr="00086432">
        <w:trPr>
          <w:trHeight w:val="42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b/>
                <w:bCs/>
                <w:color w:val="000000"/>
                <w:kern w:val="0"/>
                <w:szCs w:val="21"/>
              </w:rPr>
            </w:pPr>
            <w:r w:rsidRPr="00A40F7A">
              <w:rPr>
                <w:rFonts w:ascii="宋体" w:hAnsi="宋体" w:cs="宋体" w:hint="eastAsia"/>
                <w:b/>
                <w:bCs/>
                <w:color w:val="000000"/>
                <w:kern w:val="0"/>
                <w:szCs w:val="21"/>
              </w:rPr>
              <w:t>六、服务类</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48%</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12%</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30%</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r>
      <w:tr w:rsidR="00692315" w:rsidRPr="00392899" w:rsidTr="00086432">
        <w:trPr>
          <w:trHeight w:val="21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color w:val="000000"/>
                <w:kern w:val="0"/>
                <w:szCs w:val="21"/>
              </w:rPr>
            </w:pPr>
            <w:r w:rsidRPr="00A40F7A">
              <w:rPr>
                <w:rFonts w:ascii="宋体" w:hAnsi="宋体" w:cs="宋体" w:hint="eastAsia"/>
                <w:color w:val="000000"/>
                <w:kern w:val="0"/>
                <w:szCs w:val="21"/>
              </w:rPr>
              <w:t xml:space="preserve">　电信</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47%</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21.60%</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0.20%</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r>
      <w:tr w:rsidR="00692315" w:rsidRPr="00392899" w:rsidTr="00086432">
        <w:trPr>
          <w:trHeight w:val="21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187161">
            <w:pPr>
              <w:widowControl/>
              <w:jc w:val="left"/>
              <w:rPr>
                <w:rFonts w:ascii="宋体" w:hAnsi="宋体" w:cs="宋体"/>
                <w:color w:val="000000"/>
                <w:kern w:val="0"/>
                <w:szCs w:val="21"/>
              </w:rPr>
            </w:pPr>
            <w:r w:rsidRPr="00A40F7A">
              <w:rPr>
                <w:rFonts w:ascii="宋体" w:hAnsi="宋体" w:cs="宋体" w:hint="eastAsia"/>
                <w:color w:val="000000"/>
                <w:kern w:val="0"/>
                <w:szCs w:val="21"/>
              </w:rPr>
              <w:t xml:space="preserve">　销售</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33%</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3.70%</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53%</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0.30%</w:t>
            </w:r>
          </w:p>
        </w:tc>
      </w:tr>
      <w:tr w:rsidR="00692315" w:rsidRPr="00392899" w:rsidTr="00086432">
        <w:trPr>
          <w:trHeight w:val="218"/>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692315" w:rsidRPr="00A40F7A" w:rsidRDefault="00692315" w:rsidP="00086432">
            <w:pPr>
              <w:widowControl/>
              <w:ind w:firstLineChars="50" w:firstLine="105"/>
              <w:jc w:val="left"/>
              <w:rPr>
                <w:rFonts w:ascii="宋体" w:hAnsi="宋体" w:cs="宋体"/>
                <w:color w:val="000000"/>
                <w:kern w:val="0"/>
                <w:szCs w:val="21"/>
              </w:rPr>
            </w:pPr>
            <w:r w:rsidRPr="00A40F7A">
              <w:rPr>
                <w:rFonts w:ascii="宋体" w:hAnsi="宋体" w:cs="宋体" w:hint="eastAsia"/>
                <w:color w:val="000000"/>
                <w:kern w:val="0"/>
                <w:szCs w:val="21"/>
              </w:rPr>
              <w:t>互联网</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49%</w:t>
            </w:r>
          </w:p>
        </w:tc>
        <w:tc>
          <w:tcPr>
            <w:tcW w:w="798"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672"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6%</w:t>
            </w:r>
          </w:p>
        </w:tc>
        <w:tc>
          <w:tcPr>
            <w:tcW w:w="76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0.70%</w:t>
            </w:r>
          </w:p>
        </w:tc>
        <w:tc>
          <w:tcPr>
            <w:tcW w:w="747"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0.70%</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1%</w:t>
            </w:r>
          </w:p>
        </w:tc>
        <w:tc>
          <w:tcPr>
            <w:tcW w:w="709"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39%</w:t>
            </w:r>
          </w:p>
        </w:tc>
        <w:tc>
          <w:tcPr>
            <w:tcW w:w="850" w:type="dxa"/>
            <w:tcBorders>
              <w:top w:val="nil"/>
              <w:left w:val="nil"/>
              <w:bottom w:val="single" w:sz="8" w:space="0" w:color="auto"/>
              <w:right w:val="single" w:sz="8" w:space="0" w:color="auto"/>
            </w:tcBorders>
            <w:shd w:val="clear" w:color="auto" w:fill="auto"/>
            <w:vAlign w:val="center"/>
            <w:hideMark/>
          </w:tcPr>
          <w:p w:rsidR="00692315" w:rsidRPr="00A40F7A" w:rsidRDefault="00692315" w:rsidP="00187161">
            <w:pPr>
              <w:widowControl/>
              <w:jc w:val="center"/>
              <w:rPr>
                <w:rFonts w:ascii="宋体" w:hAnsi="宋体" w:cs="宋体"/>
                <w:color w:val="000000"/>
                <w:kern w:val="0"/>
                <w:szCs w:val="21"/>
              </w:rPr>
            </w:pPr>
            <w:r w:rsidRPr="00A40F7A">
              <w:rPr>
                <w:rFonts w:ascii="宋体" w:hAnsi="宋体" w:cs="宋体" w:hint="eastAsia"/>
                <w:color w:val="000000"/>
                <w:kern w:val="0"/>
                <w:szCs w:val="21"/>
              </w:rPr>
              <w:t>0.60%</w:t>
            </w:r>
          </w:p>
        </w:tc>
      </w:tr>
    </w:tbl>
    <w:p w:rsidR="00692315" w:rsidRPr="00A40F7A" w:rsidRDefault="00692315" w:rsidP="00A40F7A">
      <w:pPr>
        <w:ind w:firstLineChars="200" w:firstLine="420"/>
        <w:rPr>
          <w:b/>
          <w:bCs/>
        </w:rPr>
      </w:pPr>
      <w:r w:rsidRPr="00A40F7A">
        <w:rPr>
          <w:rFonts w:hint="eastAsia"/>
          <w:bCs/>
        </w:rPr>
        <w:t>（数据来源：中国消费者协会）</w:t>
      </w:r>
    </w:p>
    <w:p w:rsidR="00692315" w:rsidRPr="00392899" w:rsidRDefault="00692315" w:rsidP="00187161">
      <w:pPr>
        <w:shd w:val="clear" w:color="auto" w:fill="FFFFFF"/>
        <w:tabs>
          <w:tab w:val="left" w:pos="709"/>
        </w:tabs>
        <w:jc w:val="left"/>
        <w:rPr>
          <w:rStyle w:val="a5"/>
          <w:b w:val="0"/>
          <w:color w:val="000000"/>
          <w:szCs w:val="21"/>
        </w:rPr>
      </w:pPr>
      <w:r w:rsidRPr="00392899">
        <w:rPr>
          <w:noProof/>
          <w:color w:val="000000"/>
          <w:szCs w:val="21"/>
        </w:rPr>
        <w:lastRenderedPageBreak/>
        <w:drawing>
          <wp:inline distT="0" distB="0" distL="0" distR="0">
            <wp:extent cx="4667250" cy="3065574"/>
            <wp:effectExtent l="19050" t="0" r="0" b="0"/>
            <wp:docPr id="1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10"/>
                    <a:srcRect/>
                    <a:stretch>
                      <a:fillRect/>
                    </a:stretch>
                  </pic:blipFill>
                  <pic:spPr bwMode="auto">
                    <a:xfrm>
                      <a:off x="0" y="0"/>
                      <a:ext cx="4670919" cy="3067984"/>
                    </a:xfrm>
                    <a:prstGeom prst="rect">
                      <a:avLst/>
                    </a:prstGeom>
                    <a:noFill/>
                    <a:ln w="9525">
                      <a:noFill/>
                      <a:miter lim="800000"/>
                      <a:headEnd/>
                      <a:tailEnd/>
                    </a:ln>
                  </pic:spPr>
                </pic:pic>
              </a:graphicData>
            </a:graphic>
          </wp:inline>
        </w:drawing>
      </w:r>
    </w:p>
    <w:p w:rsidR="00692315" w:rsidRPr="00A40F7A" w:rsidRDefault="00692315" w:rsidP="00A40F7A">
      <w:pPr>
        <w:jc w:val="center"/>
        <w:rPr>
          <w:rFonts w:ascii="黑体" w:eastAsia="黑体" w:hAnsi="黑体"/>
          <w:b/>
          <w:bCs/>
        </w:rPr>
      </w:pPr>
      <w:r w:rsidRPr="00A40F7A">
        <w:rPr>
          <w:rFonts w:ascii="黑体" w:eastAsia="黑体" w:hAnsi="黑体" w:hint="eastAsia"/>
          <w:b/>
          <w:bCs/>
        </w:rPr>
        <w:t>图</w:t>
      </w:r>
      <w:r w:rsidR="00D9020F" w:rsidRPr="00A40F7A">
        <w:rPr>
          <w:rFonts w:ascii="黑体" w:eastAsia="黑体" w:hAnsi="黑体" w:hint="eastAsia"/>
          <w:b/>
          <w:bCs/>
        </w:rPr>
        <w:t>4</w:t>
      </w:r>
      <w:r w:rsidRPr="00A40F7A">
        <w:rPr>
          <w:rFonts w:ascii="黑体" w:eastAsia="黑体" w:hAnsi="黑体" w:hint="eastAsia"/>
          <w:b/>
          <w:bCs/>
        </w:rPr>
        <w:t xml:space="preserve"> 热点大类商品和服务投诉量分类比例</w:t>
      </w:r>
    </w:p>
    <w:p w:rsidR="00692315" w:rsidRPr="00392899" w:rsidRDefault="00692315" w:rsidP="00187161">
      <w:pPr>
        <w:shd w:val="clear" w:color="auto" w:fill="FFFFFF"/>
        <w:tabs>
          <w:tab w:val="left" w:pos="709"/>
        </w:tabs>
        <w:jc w:val="left"/>
        <w:rPr>
          <w:rFonts w:ascii="黑体" w:eastAsia="黑体" w:hAnsi="黑体" w:cs="宋体"/>
          <w:b/>
          <w:color w:val="000000"/>
          <w:spacing w:val="8"/>
          <w:kern w:val="0"/>
          <w:szCs w:val="21"/>
        </w:rPr>
      </w:pPr>
      <w:r w:rsidRPr="00392899">
        <w:rPr>
          <w:rFonts w:ascii="黑体" w:eastAsia="黑体" w:hAnsi="黑体" w:cs="宋体"/>
          <w:b/>
          <w:noProof/>
          <w:color w:val="000000"/>
          <w:spacing w:val="8"/>
          <w:kern w:val="0"/>
          <w:szCs w:val="21"/>
        </w:rPr>
        <w:drawing>
          <wp:inline distT="0" distB="0" distL="0" distR="0">
            <wp:extent cx="4905375" cy="3303435"/>
            <wp:effectExtent l="19050" t="0" r="9525" b="0"/>
            <wp:docPr id="1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11"/>
                    <a:srcRect/>
                    <a:stretch>
                      <a:fillRect/>
                    </a:stretch>
                  </pic:blipFill>
                  <pic:spPr bwMode="auto">
                    <a:xfrm>
                      <a:off x="0" y="0"/>
                      <a:ext cx="4905375" cy="3303435"/>
                    </a:xfrm>
                    <a:prstGeom prst="rect">
                      <a:avLst/>
                    </a:prstGeom>
                    <a:noFill/>
                    <a:ln w="9525">
                      <a:noFill/>
                      <a:miter lim="800000"/>
                      <a:headEnd/>
                      <a:tailEnd/>
                    </a:ln>
                  </pic:spPr>
                </pic:pic>
              </a:graphicData>
            </a:graphic>
          </wp:inline>
        </w:drawing>
      </w:r>
    </w:p>
    <w:p w:rsidR="00692315" w:rsidRPr="00A40F7A" w:rsidRDefault="00692315" w:rsidP="00A40F7A">
      <w:pPr>
        <w:jc w:val="center"/>
        <w:rPr>
          <w:rFonts w:ascii="黑体" w:eastAsia="黑体" w:hAnsi="黑体"/>
          <w:bCs/>
        </w:rPr>
      </w:pPr>
      <w:r w:rsidRPr="00A40F7A">
        <w:rPr>
          <w:rFonts w:ascii="黑体" w:eastAsia="黑体" w:hAnsi="黑体" w:hint="eastAsia"/>
          <w:bCs/>
        </w:rPr>
        <w:t>图</w:t>
      </w:r>
      <w:r w:rsidR="00D9020F" w:rsidRPr="00A40F7A">
        <w:rPr>
          <w:rFonts w:ascii="黑体" w:eastAsia="黑体" w:hAnsi="黑体" w:hint="eastAsia"/>
          <w:bCs/>
        </w:rPr>
        <w:t>5</w:t>
      </w:r>
      <w:r w:rsidRPr="00A40F7A">
        <w:rPr>
          <w:rFonts w:ascii="黑体" w:eastAsia="黑体" w:hAnsi="黑体" w:hint="eastAsia"/>
          <w:bCs/>
        </w:rPr>
        <w:t xml:space="preserve"> 热点小类商品和服务投诉量分类比例</w:t>
      </w:r>
    </w:p>
    <w:p w:rsidR="00692315" w:rsidRPr="00A40F7A" w:rsidRDefault="00692315" w:rsidP="00A40F7A">
      <w:pPr>
        <w:ind w:firstLineChars="200" w:firstLine="420"/>
        <w:rPr>
          <w:color w:val="000000"/>
          <w:szCs w:val="21"/>
        </w:rPr>
      </w:pPr>
      <w:r w:rsidRPr="00A40F7A">
        <w:rPr>
          <w:rFonts w:hint="eastAsia"/>
          <w:color w:val="000000"/>
          <w:szCs w:val="21"/>
        </w:rPr>
        <w:t>通过以上图表，我们可以看出</w:t>
      </w:r>
      <w:r w:rsidR="00A40F7A">
        <w:rPr>
          <w:rFonts w:hint="eastAsia"/>
          <w:color w:val="000000"/>
          <w:szCs w:val="21"/>
        </w:rPr>
        <w:t>：</w:t>
      </w:r>
      <w:r w:rsidRPr="00A40F7A">
        <w:rPr>
          <w:rFonts w:hint="eastAsia"/>
          <w:color w:val="000000"/>
          <w:szCs w:val="21"/>
        </w:rPr>
        <w:t>热点大类和小类的商品和服务的投诉问题，质量问题、营销合同问题、价格问题分列一、二、三位。在家用电子电器类和百货类投诉中，质量问题极为突出，分别占各自总投诉量的</w:t>
      </w:r>
      <w:r w:rsidRPr="00A40F7A">
        <w:rPr>
          <w:rFonts w:hint="eastAsia"/>
          <w:color w:val="000000"/>
          <w:szCs w:val="21"/>
        </w:rPr>
        <w:t>77.6%</w:t>
      </w:r>
      <w:r w:rsidRPr="00A40F7A">
        <w:rPr>
          <w:rFonts w:hint="eastAsia"/>
          <w:color w:val="000000"/>
          <w:szCs w:val="21"/>
        </w:rPr>
        <w:t>和</w:t>
      </w:r>
      <w:r w:rsidRPr="00A40F7A">
        <w:rPr>
          <w:rFonts w:hint="eastAsia"/>
          <w:color w:val="000000"/>
          <w:szCs w:val="21"/>
        </w:rPr>
        <w:t>76%</w:t>
      </w:r>
      <w:r w:rsidRPr="00A40F7A">
        <w:rPr>
          <w:rFonts w:hint="eastAsia"/>
          <w:color w:val="000000"/>
          <w:szCs w:val="21"/>
        </w:rPr>
        <w:t>，价格问题和营销合同问题相对于其他问题而言并不是很突出。在服务类投诉中，质量问题、营销合同问题、价格问题相对于其他问题均显得比较突出，其中质量投诉占比</w:t>
      </w:r>
      <w:r w:rsidRPr="00A40F7A">
        <w:rPr>
          <w:rFonts w:hint="eastAsia"/>
          <w:color w:val="000000"/>
          <w:szCs w:val="21"/>
        </w:rPr>
        <w:t>48%</w:t>
      </w:r>
      <w:r w:rsidRPr="00A40F7A">
        <w:rPr>
          <w:rFonts w:hint="eastAsia"/>
          <w:color w:val="000000"/>
          <w:szCs w:val="21"/>
        </w:rPr>
        <w:t>、营销合同投诉占比</w:t>
      </w:r>
      <w:r w:rsidRPr="00A40F7A">
        <w:rPr>
          <w:rFonts w:hint="eastAsia"/>
          <w:color w:val="000000"/>
          <w:szCs w:val="21"/>
        </w:rPr>
        <w:t>30%</w:t>
      </w:r>
      <w:r w:rsidRPr="00A40F7A">
        <w:rPr>
          <w:rFonts w:hint="eastAsia"/>
          <w:color w:val="000000"/>
          <w:szCs w:val="21"/>
        </w:rPr>
        <w:t>，价格投诉占比</w:t>
      </w:r>
      <w:r w:rsidRPr="00A40F7A">
        <w:rPr>
          <w:rFonts w:hint="eastAsia"/>
          <w:color w:val="000000"/>
          <w:szCs w:val="21"/>
        </w:rPr>
        <w:t>12%</w:t>
      </w:r>
      <w:r w:rsidRPr="00A40F7A">
        <w:rPr>
          <w:rFonts w:hint="eastAsia"/>
          <w:color w:val="000000"/>
          <w:szCs w:val="21"/>
        </w:rPr>
        <w:t>，三者之和占比达到了</w:t>
      </w:r>
      <w:r w:rsidRPr="00A40F7A">
        <w:rPr>
          <w:rFonts w:hint="eastAsia"/>
          <w:color w:val="000000"/>
          <w:szCs w:val="21"/>
        </w:rPr>
        <w:t>90%</w:t>
      </w:r>
      <w:r w:rsidRPr="00A40F7A">
        <w:rPr>
          <w:rFonts w:hint="eastAsia"/>
          <w:color w:val="000000"/>
          <w:szCs w:val="21"/>
        </w:rPr>
        <w:t>。服务类投诉与商品类投诉相比，质量投诉的比重下降比较明显，而营销合同投诉的比重则上升比较明显，这也体现了商品类消费和服务类消费的本质差异，即商品类消费主要与实物相关，商品类消费以客观性为主，而服务类消费主要与消费者体验有关，服务类消费以主观性为主。</w:t>
      </w:r>
    </w:p>
    <w:p w:rsidR="00692315" w:rsidRPr="00A40F7A" w:rsidRDefault="00692315" w:rsidP="00A40F7A">
      <w:pPr>
        <w:ind w:firstLineChars="200" w:firstLine="420"/>
        <w:rPr>
          <w:color w:val="000000"/>
          <w:szCs w:val="21"/>
        </w:rPr>
      </w:pPr>
      <w:r w:rsidRPr="00A40F7A">
        <w:rPr>
          <w:rFonts w:hint="eastAsia"/>
          <w:color w:val="000000"/>
          <w:szCs w:val="21"/>
        </w:rPr>
        <w:lastRenderedPageBreak/>
        <w:t>空调类产品、移动电话、食品以及装饰材料四个商品小类与商品大类的投诉焦点基本一致，即集中在质量、营销合同和价格上，且质量问题属于焦点中的焦点，四类商品质量投诉占比均超过了</w:t>
      </w:r>
      <w:r w:rsidRPr="00A40F7A">
        <w:rPr>
          <w:rFonts w:hint="eastAsia"/>
          <w:color w:val="000000"/>
          <w:szCs w:val="21"/>
        </w:rPr>
        <w:t>60%</w:t>
      </w:r>
      <w:r w:rsidRPr="00A40F7A">
        <w:rPr>
          <w:rFonts w:hint="eastAsia"/>
          <w:color w:val="000000"/>
          <w:szCs w:val="21"/>
        </w:rPr>
        <w:t>，唯一例外的是食品的计量投诉占比超过了营销合同投诉占比，这也和食品的特性相关，即食品的购买价格高低与计量大小密切相关，同时食品的交易方式也比较简单，所以营销合同纠纷较少。属于服务类的电信、销售和互联网的投诉重点也和服务大类的投诉重点保持一致，排列前三的是质量、营销合同和价格。相比销售和互联网，电信的价格投诉占比（</w:t>
      </w:r>
      <w:r w:rsidRPr="00A40F7A">
        <w:rPr>
          <w:rFonts w:hint="eastAsia"/>
          <w:color w:val="000000"/>
          <w:szCs w:val="21"/>
        </w:rPr>
        <w:t>21.6%</w:t>
      </w:r>
      <w:r w:rsidRPr="00A40F7A">
        <w:rPr>
          <w:rFonts w:hint="eastAsia"/>
          <w:color w:val="000000"/>
          <w:szCs w:val="21"/>
        </w:rPr>
        <w:t>）远远高于其他两者（</w:t>
      </w:r>
      <w:r w:rsidRPr="00A40F7A">
        <w:rPr>
          <w:rFonts w:hint="eastAsia"/>
          <w:color w:val="000000"/>
          <w:szCs w:val="21"/>
        </w:rPr>
        <w:t>6%</w:t>
      </w:r>
      <w:r w:rsidRPr="00A40F7A">
        <w:rPr>
          <w:rFonts w:hint="eastAsia"/>
          <w:color w:val="000000"/>
          <w:szCs w:val="21"/>
        </w:rPr>
        <w:t>、</w:t>
      </w:r>
      <w:r w:rsidRPr="00A40F7A">
        <w:rPr>
          <w:rFonts w:hint="eastAsia"/>
          <w:color w:val="000000"/>
          <w:szCs w:val="21"/>
        </w:rPr>
        <w:t>4%</w:t>
      </w:r>
      <w:r w:rsidRPr="00A40F7A">
        <w:rPr>
          <w:rFonts w:hint="eastAsia"/>
          <w:color w:val="000000"/>
          <w:szCs w:val="21"/>
        </w:rPr>
        <w:t>），这也和电信的计费方式多样和复杂有着密切的关系。相比于电信和互联网，销售中的营销合同投诉占比是唯一一个超过质量投诉占比的，这也体现了销售相比其他服务来说，与营销合同的联系更为紧密。</w:t>
      </w:r>
    </w:p>
    <w:p w:rsidR="00692315" w:rsidRPr="00086432" w:rsidRDefault="00D9020F" w:rsidP="00A40F7A">
      <w:pPr>
        <w:jc w:val="center"/>
        <w:rPr>
          <w:rFonts w:ascii="黑体" w:eastAsia="黑体" w:hAnsi="黑体"/>
          <w:color w:val="000000"/>
          <w:sz w:val="24"/>
        </w:rPr>
      </w:pPr>
      <w:bookmarkStart w:id="14" w:name="_Toc353915195"/>
      <w:r w:rsidRPr="00086432">
        <w:rPr>
          <w:rFonts w:ascii="黑体" w:eastAsia="黑体" w:hAnsi="黑体" w:hint="eastAsia"/>
          <w:color w:val="000000"/>
          <w:sz w:val="24"/>
        </w:rPr>
        <w:t>三、</w:t>
      </w:r>
      <w:r w:rsidR="006E3FC6" w:rsidRPr="00086432">
        <w:rPr>
          <w:rFonts w:ascii="黑体" w:eastAsia="黑体" w:hAnsi="黑体" w:hint="eastAsia"/>
          <w:color w:val="000000"/>
          <w:sz w:val="24"/>
        </w:rPr>
        <w:t>典型</w:t>
      </w:r>
      <w:r w:rsidR="00692315" w:rsidRPr="00086432">
        <w:rPr>
          <w:rFonts w:ascii="黑体" w:eastAsia="黑体" w:hAnsi="黑体"/>
          <w:color w:val="000000"/>
          <w:sz w:val="24"/>
        </w:rPr>
        <w:t>案例分析</w:t>
      </w:r>
      <w:bookmarkEnd w:id="14"/>
    </w:p>
    <w:p w:rsidR="00692315" w:rsidRPr="00A40F7A" w:rsidRDefault="00692315" w:rsidP="00A40F7A">
      <w:pPr>
        <w:ind w:firstLineChars="200" w:firstLine="420"/>
        <w:rPr>
          <w:color w:val="000000"/>
          <w:szCs w:val="21"/>
        </w:rPr>
      </w:pPr>
      <w:r w:rsidRPr="00A40F7A">
        <w:rPr>
          <w:rFonts w:hint="eastAsia"/>
          <w:color w:val="000000"/>
          <w:szCs w:val="21"/>
        </w:rPr>
        <w:t>2013</w:t>
      </w:r>
      <w:r w:rsidRPr="00A40F7A">
        <w:rPr>
          <w:rFonts w:hint="eastAsia"/>
          <w:color w:val="000000"/>
          <w:szCs w:val="21"/>
        </w:rPr>
        <w:t>年</w:t>
      </w:r>
      <w:r w:rsidRPr="00A40F7A">
        <w:rPr>
          <w:rFonts w:hint="eastAsia"/>
          <w:color w:val="000000"/>
          <w:szCs w:val="21"/>
        </w:rPr>
        <w:t>3</w:t>
      </w:r>
      <w:r w:rsidRPr="00A40F7A">
        <w:rPr>
          <w:rFonts w:hint="eastAsia"/>
          <w:color w:val="000000"/>
          <w:szCs w:val="21"/>
        </w:rPr>
        <w:t>月</w:t>
      </w:r>
      <w:r w:rsidRPr="00A40F7A">
        <w:rPr>
          <w:rFonts w:hint="eastAsia"/>
          <w:color w:val="000000"/>
          <w:szCs w:val="21"/>
        </w:rPr>
        <w:t>15</w:t>
      </w:r>
      <w:r w:rsidRPr="00A40F7A">
        <w:rPr>
          <w:rFonts w:hint="eastAsia"/>
          <w:color w:val="000000"/>
          <w:szCs w:val="21"/>
        </w:rPr>
        <w:t>日，中央电视台的</w:t>
      </w:r>
      <w:r w:rsidRPr="00A40F7A">
        <w:rPr>
          <w:rFonts w:hint="eastAsia"/>
          <w:color w:val="000000"/>
          <w:szCs w:val="21"/>
        </w:rPr>
        <w:t>3.15</w:t>
      </w:r>
      <w:r w:rsidRPr="00A40F7A">
        <w:rPr>
          <w:rFonts w:hint="eastAsia"/>
          <w:color w:val="000000"/>
          <w:szCs w:val="21"/>
        </w:rPr>
        <w:t>晚会深度曝光了</w:t>
      </w:r>
      <w:r w:rsidRPr="00A40F7A">
        <w:rPr>
          <w:rFonts w:hint="eastAsia"/>
          <w:color w:val="000000"/>
          <w:szCs w:val="21"/>
        </w:rPr>
        <w:t>8</w:t>
      </w:r>
      <w:r w:rsidRPr="00A40F7A">
        <w:rPr>
          <w:rFonts w:hint="eastAsia"/>
          <w:color w:val="000000"/>
          <w:szCs w:val="21"/>
        </w:rPr>
        <w:t>个消费者问题。通过对</w:t>
      </w:r>
      <w:r w:rsidRPr="00A40F7A">
        <w:rPr>
          <w:rFonts w:hint="eastAsia"/>
          <w:color w:val="000000"/>
          <w:szCs w:val="21"/>
        </w:rPr>
        <w:t>8</w:t>
      </w:r>
      <w:r w:rsidRPr="00A40F7A">
        <w:rPr>
          <w:rFonts w:hint="eastAsia"/>
          <w:color w:val="000000"/>
          <w:szCs w:val="21"/>
        </w:rPr>
        <w:t>个消费者问题的分类整理，其基本情况如下表所示：</w:t>
      </w:r>
    </w:p>
    <w:p w:rsidR="00692315" w:rsidRPr="00A40F7A" w:rsidRDefault="00692315" w:rsidP="00A40F7A">
      <w:pPr>
        <w:jc w:val="center"/>
        <w:rPr>
          <w:rFonts w:ascii="黑体" w:eastAsia="黑体" w:hAnsi="黑体"/>
          <w:color w:val="000000"/>
          <w:szCs w:val="21"/>
        </w:rPr>
      </w:pPr>
      <w:r w:rsidRPr="00A40F7A">
        <w:rPr>
          <w:rFonts w:ascii="黑体" w:eastAsia="黑体" w:hAnsi="黑体" w:hint="eastAsia"/>
          <w:bCs/>
        </w:rPr>
        <w:t>表</w:t>
      </w:r>
      <w:r w:rsidR="006E3FC6" w:rsidRPr="00A40F7A">
        <w:rPr>
          <w:rFonts w:ascii="黑体" w:eastAsia="黑体" w:hAnsi="黑体" w:hint="eastAsia"/>
          <w:bCs/>
        </w:rPr>
        <w:t>5</w:t>
      </w:r>
      <w:r w:rsidRPr="00A40F7A">
        <w:rPr>
          <w:rFonts w:ascii="黑体" w:eastAsia="黑体" w:hAnsi="黑体" w:hint="eastAsia"/>
          <w:bCs/>
        </w:rPr>
        <w:t xml:space="preserve">  2013年3.15晚会曝光消费者问题基本情况</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851"/>
        <w:gridCol w:w="1134"/>
        <w:gridCol w:w="1134"/>
        <w:gridCol w:w="3118"/>
      </w:tblGrid>
      <w:tr w:rsidR="00692315" w:rsidRPr="00392899" w:rsidTr="00D258AF">
        <w:trPr>
          <w:trHeight w:val="321"/>
        </w:trPr>
        <w:tc>
          <w:tcPr>
            <w:tcW w:w="2268" w:type="dxa"/>
          </w:tcPr>
          <w:p w:rsidR="00692315" w:rsidRPr="00A40F7A" w:rsidRDefault="00692315" w:rsidP="00D258AF">
            <w:pPr>
              <w:tabs>
                <w:tab w:val="left" w:pos="709"/>
              </w:tabs>
              <w:jc w:val="center"/>
              <w:rPr>
                <w:rStyle w:val="a5"/>
                <w:rFonts w:ascii="黑体" w:eastAsia="黑体" w:hAnsi="黑体"/>
                <w:b w:val="0"/>
                <w:color w:val="000000"/>
                <w:szCs w:val="21"/>
              </w:rPr>
            </w:pPr>
            <w:r w:rsidRPr="00A40F7A">
              <w:rPr>
                <w:rStyle w:val="a5"/>
                <w:rFonts w:ascii="黑体" w:eastAsia="黑体" w:hAnsi="黑体" w:hint="eastAsia"/>
                <w:b w:val="0"/>
                <w:color w:val="000000"/>
                <w:szCs w:val="21"/>
              </w:rPr>
              <w:t>新闻标题</w:t>
            </w:r>
          </w:p>
        </w:tc>
        <w:tc>
          <w:tcPr>
            <w:tcW w:w="851" w:type="dxa"/>
          </w:tcPr>
          <w:p w:rsidR="00692315" w:rsidRPr="00A40F7A" w:rsidRDefault="00692315" w:rsidP="00D258AF">
            <w:pPr>
              <w:tabs>
                <w:tab w:val="left" w:pos="709"/>
              </w:tabs>
              <w:jc w:val="center"/>
              <w:rPr>
                <w:rStyle w:val="a5"/>
                <w:rFonts w:ascii="黑体" w:eastAsia="黑体" w:hAnsi="黑体"/>
                <w:b w:val="0"/>
                <w:color w:val="000000"/>
                <w:szCs w:val="21"/>
              </w:rPr>
            </w:pPr>
            <w:r w:rsidRPr="00A40F7A">
              <w:rPr>
                <w:rStyle w:val="a5"/>
                <w:rFonts w:ascii="黑体" w:eastAsia="黑体" w:hAnsi="黑体" w:hint="eastAsia"/>
                <w:b w:val="0"/>
                <w:color w:val="000000"/>
                <w:szCs w:val="21"/>
              </w:rPr>
              <w:t>类别</w:t>
            </w:r>
          </w:p>
        </w:tc>
        <w:tc>
          <w:tcPr>
            <w:tcW w:w="1134" w:type="dxa"/>
          </w:tcPr>
          <w:p w:rsidR="00692315" w:rsidRPr="00A40F7A" w:rsidRDefault="00692315" w:rsidP="00D258AF">
            <w:pPr>
              <w:tabs>
                <w:tab w:val="left" w:pos="709"/>
              </w:tabs>
              <w:jc w:val="center"/>
              <w:rPr>
                <w:rStyle w:val="a5"/>
                <w:rFonts w:ascii="黑体" w:eastAsia="黑体" w:hAnsi="黑体"/>
                <w:b w:val="0"/>
                <w:color w:val="000000"/>
                <w:szCs w:val="21"/>
              </w:rPr>
            </w:pPr>
            <w:r w:rsidRPr="00A40F7A">
              <w:rPr>
                <w:rStyle w:val="a5"/>
                <w:rFonts w:ascii="黑体" w:eastAsia="黑体" w:hAnsi="黑体" w:hint="eastAsia"/>
                <w:b w:val="0"/>
                <w:color w:val="000000"/>
                <w:szCs w:val="21"/>
              </w:rPr>
              <w:t>问题性质</w:t>
            </w:r>
          </w:p>
        </w:tc>
        <w:tc>
          <w:tcPr>
            <w:tcW w:w="1134" w:type="dxa"/>
          </w:tcPr>
          <w:p w:rsidR="00692315" w:rsidRPr="00A40F7A" w:rsidRDefault="00692315" w:rsidP="00D258AF">
            <w:pPr>
              <w:tabs>
                <w:tab w:val="left" w:pos="709"/>
              </w:tabs>
              <w:jc w:val="center"/>
              <w:rPr>
                <w:rStyle w:val="a5"/>
                <w:rFonts w:ascii="黑体" w:eastAsia="黑体" w:hAnsi="黑体"/>
                <w:b w:val="0"/>
                <w:color w:val="000000"/>
                <w:szCs w:val="21"/>
              </w:rPr>
            </w:pPr>
            <w:r w:rsidRPr="00A40F7A">
              <w:rPr>
                <w:rStyle w:val="a5"/>
                <w:rFonts w:ascii="黑体" w:eastAsia="黑体" w:hAnsi="黑体" w:hint="eastAsia"/>
                <w:b w:val="0"/>
                <w:color w:val="000000"/>
                <w:szCs w:val="21"/>
              </w:rPr>
              <w:t>涉及权利</w:t>
            </w:r>
          </w:p>
        </w:tc>
        <w:tc>
          <w:tcPr>
            <w:tcW w:w="3118" w:type="dxa"/>
            <w:tcBorders>
              <w:top w:val="single" w:sz="4" w:space="0" w:color="auto"/>
              <w:bottom w:val="single" w:sz="4" w:space="0" w:color="auto"/>
              <w:right w:val="single" w:sz="4" w:space="0" w:color="auto"/>
            </w:tcBorders>
            <w:shd w:val="clear" w:color="auto" w:fill="auto"/>
          </w:tcPr>
          <w:p w:rsidR="00692315" w:rsidRPr="00A40F7A" w:rsidRDefault="00692315" w:rsidP="00D258AF">
            <w:pPr>
              <w:widowControl/>
              <w:jc w:val="center"/>
              <w:rPr>
                <w:rStyle w:val="a5"/>
                <w:rFonts w:ascii="黑体" w:eastAsia="黑体" w:hAnsi="黑体"/>
                <w:b w:val="0"/>
                <w:color w:val="000000"/>
                <w:szCs w:val="21"/>
              </w:rPr>
            </w:pPr>
            <w:r w:rsidRPr="00A40F7A">
              <w:rPr>
                <w:rStyle w:val="a5"/>
                <w:rFonts w:ascii="黑体" w:eastAsia="黑体" w:hAnsi="黑体" w:hint="eastAsia"/>
                <w:b w:val="0"/>
                <w:color w:val="000000"/>
                <w:szCs w:val="21"/>
              </w:rPr>
              <w:t>问题概要</w:t>
            </w:r>
          </w:p>
        </w:tc>
      </w:tr>
      <w:tr w:rsidR="00692315" w:rsidRPr="00392899" w:rsidTr="00D258AF">
        <w:trPr>
          <w:trHeight w:val="947"/>
        </w:trPr>
        <w:tc>
          <w:tcPr>
            <w:tcW w:w="2268" w:type="dxa"/>
          </w:tcPr>
          <w:p w:rsidR="00692315" w:rsidRPr="00392899" w:rsidRDefault="00692315" w:rsidP="00A34454">
            <w:pPr>
              <w:tabs>
                <w:tab w:val="left" w:pos="709"/>
              </w:tabs>
              <w:rPr>
                <w:rStyle w:val="a5"/>
                <w:b w:val="0"/>
                <w:color w:val="000000"/>
                <w:szCs w:val="21"/>
              </w:rPr>
            </w:pPr>
            <w:r w:rsidRPr="00392899">
              <w:rPr>
                <w:rStyle w:val="a5"/>
                <w:rFonts w:hint="eastAsia"/>
                <w:b w:val="0"/>
                <w:color w:val="000000"/>
                <w:szCs w:val="21"/>
              </w:rPr>
              <w:t>苹果手机</w:t>
            </w:r>
            <w:r w:rsidR="00A34454" w:rsidRPr="00392899">
              <w:rPr>
                <w:rStyle w:val="a5"/>
                <w:rFonts w:hint="eastAsia"/>
                <w:b w:val="0"/>
                <w:color w:val="000000"/>
                <w:szCs w:val="21"/>
              </w:rPr>
              <w:t>售后服务内外有别</w:t>
            </w:r>
            <w:r w:rsidR="00A34454">
              <w:rPr>
                <w:rStyle w:val="a5"/>
                <w:rFonts w:hint="eastAsia"/>
                <w:b w:val="0"/>
                <w:color w:val="000000"/>
                <w:szCs w:val="21"/>
              </w:rPr>
              <w:t>，深陷“</w:t>
            </w:r>
            <w:r w:rsidRPr="00392899">
              <w:rPr>
                <w:rStyle w:val="a5"/>
                <w:rFonts w:hint="eastAsia"/>
                <w:b w:val="0"/>
                <w:color w:val="000000"/>
                <w:szCs w:val="21"/>
              </w:rPr>
              <w:t>后盖门</w:t>
            </w:r>
            <w:r w:rsidR="00A34454">
              <w:rPr>
                <w:rStyle w:val="a5"/>
                <w:rFonts w:hint="eastAsia"/>
                <w:b w:val="0"/>
                <w:color w:val="000000"/>
                <w:szCs w:val="21"/>
              </w:rPr>
              <w:t>”</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移动电话</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服务</w:t>
            </w:r>
          </w:p>
        </w:tc>
        <w:tc>
          <w:tcPr>
            <w:tcW w:w="1134" w:type="dxa"/>
            <w:tcBorders>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公平交易权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在中国的售后政策与国外不同，“整机交换”保留旧手机后盖以逃避三包规定。</w:t>
            </w:r>
          </w:p>
        </w:tc>
      </w:tr>
      <w:tr w:rsidR="00692315" w:rsidRPr="00392899" w:rsidTr="00D258AF">
        <w:trPr>
          <w:trHeight w:val="626"/>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央视</w:t>
            </w:r>
            <w:r w:rsidRPr="00392899">
              <w:rPr>
                <w:rStyle w:val="a5"/>
                <w:rFonts w:hint="eastAsia"/>
                <w:b w:val="0"/>
                <w:color w:val="000000"/>
                <w:szCs w:val="21"/>
              </w:rPr>
              <w:t>3.15</w:t>
            </w:r>
            <w:r w:rsidRPr="00392899">
              <w:rPr>
                <w:rStyle w:val="a5"/>
                <w:rFonts w:hint="eastAsia"/>
                <w:b w:val="0"/>
                <w:color w:val="000000"/>
                <w:szCs w:val="21"/>
              </w:rPr>
              <w:t>晚会扒开黄金“内铱”</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百货</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质量</w:t>
            </w:r>
          </w:p>
        </w:tc>
        <w:tc>
          <w:tcPr>
            <w:tcW w:w="1134" w:type="dxa"/>
            <w:tcBorders>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公平交易权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黄金中添加与黄金密度相似的铱</w:t>
            </w:r>
          </w:p>
        </w:tc>
      </w:tr>
      <w:tr w:rsidR="00692315" w:rsidRPr="00392899" w:rsidTr="00D258AF">
        <w:trPr>
          <w:trHeight w:val="947"/>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江淮同悦被爆“生锈钢板”，安全存隐患</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汽车</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质量、安全</w:t>
            </w:r>
          </w:p>
        </w:tc>
        <w:tc>
          <w:tcPr>
            <w:tcW w:w="1134" w:type="dxa"/>
            <w:tcBorders>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安全权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为节约成本，采用价格相对便宜的普通钢板代替性能较好的镀锌板，带来安全隐患</w:t>
            </w:r>
          </w:p>
        </w:tc>
      </w:tr>
      <w:tr w:rsidR="00692315" w:rsidRPr="00392899" w:rsidTr="00D258AF">
        <w:trPr>
          <w:trHeight w:val="947"/>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大众汽车双离合自动变速器被爆安全隐患</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汽车</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质量、安全</w:t>
            </w:r>
          </w:p>
        </w:tc>
        <w:tc>
          <w:tcPr>
            <w:tcW w:w="1134" w:type="dxa"/>
            <w:tcBorders>
              <w:bottom w:val="single" w:sz="4" w:space="0" w:color="auto"/>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安全权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DSG</w:t>
            </w:r>
            <w:r w:rsidRPr="00392899">
              <w:rPr>
                <w:rStyle w:val="a5"/>
                <w:rFonts w:hint="eastAsia"/>
                <w:b w:val="0"/>
                <w:color w:val="000000"/>
                <w:szCs w:val="21"/>
              </w:rPr>
              <w:t>变速器技术是德国大众公司</w:t>
            </w:r>
            <w:r w:rsidRPr="00392899">
              <w:rPr>
                <w:rStyle w:val="a5"/>
                <w:rFonts w:hint="eastAsia"/>
                <w:b w:val="0"/>
                <w:color w:val="000000"/>
                <w:szCs w:val="21"/>
              </w:rPr>
              <w:t>2002</w:t>
            </w:r>
            <w:r w:rsidRPr="00392899">
              <w:rPr>
                <w:rStyle w:val="a5"/>
                <w:rFonts w:hint="eastAsia"/>
                <w:b w:val="0"/>
                <w:color w:val="000000"/>
                <w:szCs w:val="21"/>
              </w:rPr>
              <w:t>年推出的，现存安全隐患</w:t>
            </w:r>
          </w:p>
        </w:tc>
      </w:tr>
      <w:tr w:rsidR="00692315" w:rsidRPr="00392899" w:rsidTr="00D258AF">
        <w:trPr>
          <w:trHeight w:val="609"/>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神药</w:t>
            </w:r>
            <w:r w:rsidRPr="00392899">
              <w:rPr>
                <w:rStyle w:val="a5"/>
                <w:rFonts w:hint="eastAsia"/>
                <w:b w:val="0"/>
                <w:color w:val="000000"/>
                <w:szCs w:val="21"/>
              </w:rPr>
              <w:t>!</w:t>
            </w:r>
            <w:r w:rsidRPr="00392899">
              <w:rPr>
                <w:rStyle w:val="a5"/>
                <w:rFonts w:hint="eastAsia"/>
                <w:b w:val="0"/>
                <w:color w:val="000000"/>
                <w:szCs w:val="21"/>
              </w:rPr>
              <w:t>不看疗效看广告</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药品</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质量、宣传</w:t>
            </w:r>
          </w:p>
        </w:tc>
        <w:tc>
          <w:tcPr>
            <w:tcW w:w="1134" w:type="dxa"/>
            <w:tcBorders>
              <w:bottom w:val="single" w:sz="4" w:space="0" w:color="auto"/>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知情权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高老太降糖贴等发布虚假广告，包装神医，向消费者兜售</w:t>
            </w:r>
          </w:p>
        </w:tc>
      </w:tr>
      <w:tr w:rsidR="00692315" w:rsidRPr="00392899" w:rsidTr="00D258AF">
        <w:trPr>
          <w:trHeight w:val="626"/>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宽带运营商强制给用户推送垃圾广告</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电信</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服务</w:t>
            </w:r>
          </w:p>
        </w:tc>
        <w:tc>
          <w:tcPr>
            <w:tcW w:w="1134" w:type="dxa"/>
            <w:tcBorders>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选择权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宽带运营商强行推送弹窗广告</w:t>
            </w:r>
          </w:p>
        </w:tc>
      </w:tr>
      <w:tr w:rsidR="00692315" w:rsidRPr="00392899" w:rsidTr="00D258AF">
        <w:trPr>
          <w:trHeight w:val="574"/>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安卓系统手机应用软件严重窃取用户资料</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移动电话</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隐私</w:t>
            </w:r>
          </w:p>
        </w:tc>
        <w:tc>
          <w:tcPr>
            <w:tcW w:w="1134" w:type="dxa"/>
            <w:tcBorders>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隐私权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安卓手机软件轻易调取位置、短信、通讯录、</w:t>
            </w:r>
            <w:r w:rsidRPr="00392899">
              <w:rPr>
                <w:rStyle w:val="a5"/>
                <w:rFonts w:hint="eastAsia"/>
                <w:b w:val="0"/>
                <w:color w:val="000000"/>
                <w:szCs w:val="21"/>
              </w:rPr>
              <w:t>SD</w:t>
            </w:r>
            <w:r w:rsidRPr="00392899">
              <w:rPr>
                <w:rStyle w:val="a5"/>
                <w:rFonts w:hint="eastAsia"/>
                <w:b w:val="0"/>
                <w:color w:val="000000"/>
                <w:szCs w:val="21"/>
              </w:rPr>
              <w:t>卡等用户隐私</w:t>
            </w:r>
          </w:p>
        </w:tc>
      </w:tr>
      <w:tr w:rsidR="00692315" w:rsidRPr="00392899" w:rsidTr="00D258AF">
        <w:trPr>
          <w:trHeight w:val="1042"/>
        </w:trPr>
        <w:tc>
          <w:tcPr>
            <w:tcW w:w="2268"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网易等公司追踪用户</w:t>
            </w:r>
            <w:r w:rsidRPr="00392899">
              <w:rPr>
                <w:rStyle w:val="a5"/>
                <w:rFonts w:hint="eastAsia"/>
                <w:b w:val="0"/>
                <w:color w:val="000000"/>
                <w:szCs w:val="21"/>
              </w:rPr>
              <w:t>cookie</w:t>
            </w:r>
            <w:r w:rsidRPr="00392899">
              <w:rPr>
                <w:rStyle w:val="a5"/>
                <w:rFonts w:hint="eastAsia"/>
                <w:b w:val="0"/>
                <w:color w:val="000000"/>
                <w:szCs w:val="21"/>
              </w:rPr>
              <w:t>分析邮件内容</w:t>
            </w:r>
          </w:p>
        </w:tc>
        <w:tc>
          <w:tcPr>
            <w:tcW w:w="851"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互联网</w:t>
            </w:r>
          </w:p>
        </w:tc>
        <w:tc>
          <w:tcPr>
            <w:tcW w:w="1134" w:type="dxa"/>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隐私</w:t>
            </w:r>
          </w:p>
        </w:tc>
        <w:tc>
          <w:tcPr>
            <w:tcW w:w="1134" w:type="dxa"/>
            <w:tcBorders>
              <w:right w:val="single" w:sz="4" w:space="0" w:color="auto"/>
            </w:tcBorders>
          </w:tcPr>
          <w:p w:rsidR="00692315" w:rsidRPr="00392899" w:rsidRDefault="00692315" w:rsidP="00187161">
            <w:pPr>
              <w:tabs>
                <w:tab w:val="left" w:pos="709"/>
              </w:tabs>
              <w:rPr>
                <w:rStyle w:val="a5"/>
                <w:b w:val="0"/>
                <w:color w:val="000000"/>
                <w:szCs w:val="21"/>
              </w:rPr>
            </w:pPr>
            <w:r w:rsidRPr="00392899">
              <w:rPr>
                <w:rStyle w:val="a5"/>
                <w:rFonts w:hint="eastAsia"/>
                <w:b w:val="0"/>
                <w:color w:val="000000"/>
                <w:szCs w:val="21"/>
              </w:rPr>
              <w:t>隐私权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2315" w:rsidRPr="00392899" w:rsidRDefault="00692315" w:rsidP="00187161">
            <w:pPr>
              <w:widowControl/>
              <w:jc w:val="left"/>
              <w:rPr>
                <w:rStyle w:val="a5"/>
                <w:b w:val="0"/>
                <w:color w:val="000000"/>
                <w:szCs w:val="21"/>
              </w:rPr>
            </w:pPr>
            <w:r w:rsidRPr="00392899">
              <w:rPr>
                <w:rStyle w:val="a5"/>
                <w:rFonts w:hint="eastAsia"/>
                <w:b w:val="0"/>
                <w:color w:val="000000"/>
                <w:szCs w:val="21"/>
              </w:rPr>
              <w:t>网易等公司通过跟踪</w:t>
            </w:r>
            <w:r w:rsidRPr="00392899">
              <w:rPr>
                <w:rStyle w:val="a5"/>
                <w:rFonts w:hint="eastAsia"/>
                <w:b w:val="0"/>
                <w:color w:val="000000"/>
                <w:szCs w:val="21"/>
              </w:rPr>
              <w:t>cookie</w:t>
            </w:r>
            <w:r w:rsidRPr="00392899">
              <w:rPr>
                <w:rStyle w:val="a5"/>
                <w:rFonts w:hint="eastAsia"/>
                <w:b w:val="0"/>
                <w:color w:val="000000"/>
                <w:szCs w:val="21"/>
              </w:rPr>
              <w:t>数据包获取用户性别、年龄、职业、身份、收入、住所等个人隐私</w:t>
            </w:r>
          </w:p>
        </w:tc>
      </w:tr>
    </w:tbl>
    <w:p w:rsidR="00692315" w:rsidRPr="00A34454" w:rsidRDefault="00692315" w:rsidP="00A34454">
      <w:pPr>
        <w:ind w:firstLineChars="200" w:firstLine="420"/>
        <w:rPr>
          <w:bCs/>
        </w:rPr>
      </w:pPr>
      <w:r w:rsidRPr="00A34454">
        <w:rPr>
          <w:rFonts w:hint="eastAsia"/>
          <w:bCs/>
        </w:rPr>
        <w:t>通过上表可以看出，移动电话、汽车、互联网方面的消费者问题依旧比较突出，问题的性质依然主要集中于质量和服务上，而近几年随着安卓手机系统和互联网的广泛应用，开始催生出新的消费者问题，尤其是通过高科技手段获取用户个人信息，侵犯消费者隐私权的现象引起了社会的重点关注。</w:t>
      </w:r>
    </w:p>
    <w:p w:rsidR="00692315" w:rsidRPr="00A34454" w:rsidRDefault="00692315" w:rsidP="00A34454">
      <w:pPr>
        <w:ind w:firstLineChars="200" w:firstLine="420"/>
        <w:rPr>
          <w:color w:val="000000"/>
          <w:szCs w:val="21"/>
        </w:rPr>
      </w:pPr>
      <w:r w:rsidRPr="00A34454">
        <w:rPr>
          <w:rFonts w:hint="eastAsia"/>
          <w:color w:val="000000"/>
          <w:szCs w:val="21"/>
        </w:rPr>
        <w:t>本次晚会最引起社会舆论关注的当属苹果公司售后歧视的“后盖门”事件，一方面，苹果手机近两年在中国的销量极大，用户群体多，影响广泛；另一方面，与大众汽车、江淮汽车主动承认错误，主动要求召回以及其他被曝光企业的积极回应不同，苹果公司态度十分冷淡，闭门拒绝回复。苹果公司的霸王态度引起了公众的极大愤怒，这也侧面反映出了我国在消费者权利保护方面还存在诸多问题：</w:t>
      </w:r>
    </w:p>
    <w:p w:rsidR="00692315" w:rsidRPr="00A34454" w:rsidRDefault="00692315" w:rsidP="00A34454">
      <w:pPr>
        <w:ind w:firstLineChars="200" w:firstLine="420"/>
        <w:rPr>
          <w:color w:val="000000"/>
          <w:szCs w:val="21"/>
        </w:rPr>
      </w:pPr>
      <w:r w:rsidRPr="00A34454">
        <w:rPr>
          <w:rFonts w:hint="eastAsia"/>
          <w:color w:val="000000"/>
          <w:szCs w:val="21"/>
        </w:rPr>
        <w:lastRenderedPageBreak/>
        <w:t>一、缺乏具有行政执法力的消费者权利保护机构，我国的消费者保护协会属于民间组织，并无行政执法力，在苹果“后盖门”事件发生后，中国消费者协会只是发表了对该事件保持关注的声明，对苹果公司并不产生实质性的影响，之前韩国消费者也面临相似的问题，然而在韩国公平贸易委员会的压力下，苹果同意韩国消费者在购买</w:t>
      </w:r>
      <w:r w:rsidRPr="00A34454">
        <w:rPr>
          <w:rFonts w:hint="eastAsia"/>
          <w:color w:val="000000"/>
          <w:szCs w:val="21"/>
        </w:rPr>
        <w:t>iPhone</w:t>
      </w:r>
      <w:r w:rsidRPr="00A34454">
        <w:rPr>
          <w:rFonts w:hint="eastAsia"/>
          <w:color w:val="000000"/>
          <w:szCs w:val="21"/>
        </w:rPr>
        <w:t>一个月内如发现瑕疵，可免费更换全新手机而非翻新机，这一政策也扩大到</w:t>
      </w:r>
      <w:r w:rsidRPr="00A34454">
        <w:rPr>
          <w:rFonts w:hint="eastAsia"/>
          <w:color w:val="000000"/>
          <w:szCs w:val="21"/>
        </w:rPr>
        <w:t>Ipad</w:t>
      </w:r>
      <w:r w:rsidR="00A34454">
        <w:rPr>
          <w:rFonts w:hint="eastAsia"/>
          <w:color w:val="000000"/>
          <w:szCs w:val="21"/>
        </w:rPr>
        <w:t>、</w:t>
      </w:r>
      <w:r w:rsidRPr="00A34454">
        <w:rPr>
          <w:rFonts w:hint="eastAsia"/>
          <w:color w:val="000000"/>
          <w:szCs w:val="21"/>
        </w:rPr>
        <w:t>Ipod</w:t>
      </w:r>
      <w:r w:rsidRPr="00A34454">
        <w:rPr>
          <w:rFonts w:hint="eastAsia"/>
          <w:color w:val="000000"/>
          <w:szCs w:val="21"/>
        </w:rPr>
        <w:t>等产品。</w:t>
      </w:r>
    </w:p>
    <w:p w:rsidR="00692315" w:rsidRPr="00A34454" w:rsidRDefault="00692315" w:rsidP="00A34454">
      <w:pPr>
        <w:ind w:firstLineChars="200" w:firstLine="420"/>
        <w:rPr>
          <w:color w:val="000000"/>
          <w:szCs w:val="21"/>
        </w:rPr>
      </w:pPr>
      <w:r w:rsidRPr="00A34454">
        <w:rPr>
          <w:rFonts w:hint="eastAsia"/>
          <w:color w:val="000000"/>
          <w:szCs w:val="21"/>
        </w:rPr>
        <w:t>二、法律法规不健全，目前我国在服务质量，尤其是电子类产品服务质量方面的的立法存在诸多漏洞，我国《移动电话商品修理更换退货责任规定》第二十一条规定：换货后，商品三包有效期自换货之日起重新计算。苹果换机时不换盖的做法，则正是利用了这一模糊规定的漏洞，使苹果规避我国的三包规定。</w:t>
      </w:r>
    </w:p>
    <w:p w:rsidR="00692315" w:rsidRPr="00A34454" w:rsidRDefault="00692315" w:rsidP="00A34454">
      <w:pPr>
        <w:ind w:firstLineChars="200" w:firstLine="420"/>
        <w:rPr>
          <w:color w:val="000000"/>
          <w:szCs w:val="21"/>
        </w:rPr>
      </w:pPr>
      <w:r w:rsidRPr="00A34454">
        <w:rPr>
          <w:rFonts w:hint="eastAsia"/>
          <w:color w:val="000000"/>
          <w:szCs w:val="21"/>
        </w:rPr>
        <w:t>三、惩罚措施不严，我国目前缺乏对销售者强有力的惩罚措施来保护消费者权利，</w:t>
      </w:r>
      <w:r w:rsidRPr="00A34454">
        <w:rPr>
          <w:rFonts w:hint="eastAsia"/>
          <w:color w:val="000000"/>
          <w:szCs w:val="21"/>
        </w:rPr>
        <w:t>2011</w:t>
      </w:r>
      <w:r w:rsidRPr="00A34454">
        <w:rPr>
          <w:rFonts w:hint="eastAsia"/>
          <w:color w:val="000000"/>
          <w:szCs w:val="21"/>
        </w:rPr>
        <w:t>年，意大利法院以苹果手机一年免费售后服务政策违反了欧盟移动电话可享受两年保修期的法律规定为由，对苹果公司判处</w:t>
      </w:r>
      <w:r w:rsidRPr="00A34454">
        <w:rPr>
          <w:rFonts w:hint="eastAsia"/>
          <w:color w:val="000000"/>
          <w:szCs w:val="21"/>
        </w:rPr>
        <w:t>90</w:t>
      </w:r>
      <w:r w:rsidRPr="00A34454">
        <w:rPr>
          <w:rFonts w:hint="eastAsia"/>
          <w:color w:val="000000"/>
          <w:szCs w:val="21"/>
        </w:rPr>
        <w:t>万欧元的罚金，苹果公司因此修改了其在意大利的售后服务政策，而我国极少因为公司产品服务规定与法律不符而受到如此严厉的处罚。</w:t>
      </w:r>
    </w:p>
    <w:p w:rsidR="00692315" w:rsidRPr="00A34454" w:rsidRDefault="00692315" w:rsidP="00A34454">
      <w:pPr>
        <w:ind w:firstLineChars="200" w:firstLine="420"/>
        <w:rPr>
          <w:color w:val="000000"/>
          <w:szCs w:val="21"/>
        </w:rPr>
      </w:pPr>
      <w:r w:rsidRPr="00A34454">
        <w:rPr>
          <w:rFonts w:hint="eastAsia"/>
          <w:color w:val="000000"/>
          <w:szCs w:val="21"/>
        </w:rPr>
        <w:t>四、消费者纠纷解决机制不完善，据中央电视台对受到苹果公司这一歧视性服务侵害的消费者的采访，只有一部分消费者选择向消费者协会进行了投诉，大部分消费者在受到侵害时选择了沉默，很少有人选择诉讼，而且这里面大部分消费者都希望有关部门能把这个问题给解决了。这一方面表明消费者遇到权利受害问题时缺乏相应的纠纷解决渠道，另一方面表明消费者对诉讼维权并不热衷，而是寄希望于行政机构来解决问题。这些现象客观上反映出我国目前的消费者纠纷解决机制还不够完善。</w:t>
      </w:r>
    </w:p>
    <w:p w:rsidR="00692315" w:rsidRPr="00A34454" w:rsidRDefault="00692315" w:rsidP="00A34454">
      <w:pPr>
        <w:ind w:firstLineChars="200" w:firstLine="420"/>
        <w:rPr>
          <w:color w:val="000000"/>
          <w:szCs w:val="21"/>
        </w:rPr>
      </w:pPr>
      <w:r w:rsidRPr="00A34454">
        <w:rPr>
          <w:rFonts w:hint="eastAsia"/>
          <w:color w:val="000000"/>
          <w:szCs w:val="21"/>
        </w:rPr>
        <w:t>本次晚会另一个比较引人关注的则是安卓系统手机软件和互联网公司非法获取用户个人信息，侵害消费者隐私权的问题。</w:t>
      </w:r>
      <w:r w:rsidRPr="00A34454">
        <w:rPr>
          <w:rFonts w:hint="eastAsia"/>
          <w:color w:val="000000"/>
          <w:szCs w:val="21"/>
        </w:rPr>
        <w:t>2012</w:t>
      </w:r>
      <w:r w:rsidRPr="00A34454">
        <w:rPr>
          <w:rFonts w:hint="eastAsia"/>
          <w:color w:val="000000"/>
          <w:szCs w:val="21"/>
        </w:rPr>
        <w:t>年，美国谷歌公司因为跟踪用户上网行为，收集用户信息，收到了美国联邦贸易委员会</w:t>
      </w:r>
      <w:r w:rsidRPr="00A34454">
        <w:rPr>
          <w:rFonts w:hint="eastAsia"/>
          <w:color w:val="000000"/>
          <w:szCs w:val="21"/>
        </w:rPr>
        <w:t>2250</w:t>
      </w:r>
      <w:r w:rsidRPr="00A34454">
        <w:rPr>
          <w:rFonts w:hint="eastAsia"/>
          <w:color w:val="000000"/>
          <w:szCs w:val="21"/>
        </w:rPr>
        <w:t>万美元的巨额罚单，而在我国，由于还没出台相应的个人信息保护法，因此个人隐私屡屡受到侵犯。同时由于《消费者权益保护法》中也未明确规定消费者的隐私权，这也给消费者维权增加了难度。虽然这类消费者问题在过去几年中还未成为消费者投诉的热点问题，但是随着科技的进步，全社会信息化程度的提高，个人隐私保护将逐渐成为消费者权利保护的热点问题。</w:t>
      </w:r>
    </w:p>
    <w:p w:rsidR="00692315" w:rsidRPr="00086432" w:rsidRDefault="006E3FC6" w:rsidP="00A34454">
      <w:pPr>
        <w:jc w:val="center"/>
        <w:rPr>
          <w:rFonts w:ascii="黑体" w:eastAsia="黑体" w:hAnsi="黑体"/>
          <w:color w:val="000000"/>
          <w:sz w:val="24"/>
        </w:rPr>
      </w:pPr>
      <w:bookmarkStart w:id="15" w:name="_Toc353915196"/>
      <w:r w:rsidRPr="00086432">
        <w:rPr>
          <w:rFonts w:ascii="黑体" w:eastAsia="黑体" w:hAnsi="黑体" w:hint="eastAsia"/>
          <w:color w:val="000000"/>
          <w:sz w:val="24"/>
        </w:rPr>
        <w:t>四、</w:t>
      </w:r>
      <w:r w:rsidR="00692315" w:rsidRPr="00086432">
        <w:rPr>
          <w:rFonts w:ascii="黑体" w:eastAsia="黑体" w:hAnsi="黑体" w:hint="eastAsia"/>
          <w:color w:val="000000"/>
          <w:sz w:val="24"/>
        </w:rPr>
        <w:t xml:space="preserve"> 消费者权利保护体系的完善</w:t>
      </w:r>
      <w:bookmarkEnd w:id="15"/>
    </w:p>
    <w:p w:rsidR="00692315" w:rsidRPr="00392899" w:rsidRDefault="00692315" w:rsidP="00392899">
      <w:pPr>
        <w:ind w:firstLineChars="200" w:firstLine="420"/>
        <w:rPr>
          <w:color w:val="000000"/>
          <w:szCs w:val="21"/>
        </w:rPr>
      </w:pPr>
      <w:r w:rsidRPr="00392899">
        <w:rPr>
          <w:rFonts w:hint="eastAsia"/>
          <w:color w:val="000000"/>
          <w:szCs w:val="21"/>
        </w:rPr>
        <w:t>我们通过对消费者投诉情况</w:t>
      </w:r>
      <w:r w:rsidR="006E3FC6" w:rsidRPr="00392899">
        <w:rPr>
          <w:rFonts w:hint="eastAsia"/>
          <w:color w:val="000000"/>
          <w:szCs w:val="21"/>
        </w:rPr>
        <w:t>和典型案例</w:t>
      </w:r>
      <w:r w:rsidRPr="00392899">
        <w:rPr>
          <w:rFonts w:hint="eastAsia"/>
          <w:color w:val="000000"/>
          <w:szCs w:val="21"/>
        </w:rPr>
        <w:t>的分析</w:t>
      </w:r>
      <w:r w:rsidR="00E965D4" w:rsidRPr="00392899">
        <w:rPr>
          <w:rFonts w:hint="eastAsia"/>
          <w:color w:val="000000"/>
          <w:szCs w:val="21"/>
        </w:rPr>
        <w:t>清楚</w:t>
      </w:r>
      <w:r w:rsidR="006E3FC6" w:rsidRPr="00392899">
        <w:rPr>
          <w:rFonts w:hint="eastAsia"/>
          <w:color w:val="000000"/>
          <w:szCs w:val="21"/>
        </w:rPr>
        <w:t>了</w:t>
      </w:r>
      <w:r w:rsidRPr="00392899">
        <w:rPr>
          <w:rFonts w:hint="eastAsia"/>
          <w:color w:val="000000"/>
          <w:szCs w:val="21"/>
        </w:rPr>
        <w:t>我国消费者权利保护的现状，也掌握了目前我国消费者权益受侵害比较严重和消费者比较关注的几个方面。要从根本上解决这几方面的问题，需要从</w:t>
      </w:r>
      <w:r w:rsidR="006E3FC6" w:rsidRPr="00392899">
        <w:rPr>
          <w:rFonts w:hint="eastAsia"/>
          <w:color w:val="000000"/>
          <w:szCs w:val="21"/>
        </w:rPr>
        <w:t>消费者法律规范，到消费者权利保护机构，再到纠纷解决机制等方</w:t>
      </w:r>
      <w:r w:rsidR="00756C31" w:rsidRPr="00392899">
        <w:rPr>
          <w:rFonts w:hint="eastAsia"/>
          <w:color w:val="000000"/>
          <w:szCs w:val="21"/>
        </w:rPr>
        <w:t>面构建一个完善的、科学的消费者权利保护体系。</w:t>
      </w:r>
      <w:r w:rsidR="00756C31" w:rsidRPr="00392899">
        <w:rPr>
          <w:color w:val="000000"/>
          <w:szCs w:val="21"/>
        </w:rPr>
        <w:t xml:space="preserve"> </w:t>
      </w:r>
    </w:p>
    <w:p w:rsidR="00692315" w:rsidRPr="00A34454" w:rsidRDefault="006E3FC6" w:rsidP="00A34454">
      <w:pPr>
        <w:ind w:firstLineChars="200" w:firstLine="422"/>
        <w:rPr>
          <w:b/>
          <w:color w:val="000000"/>
          <w:szCs w:val="21"/>
        </w:rPr>
      </w:pPr>
      <w:bookmarkStart w:id="16" w:name="_Toc353915198"/>
      <w:r w:rsidRPr="00A34454">
        <w:rPr>
          <w:rFonts w:hint="eastAsia"/>
          <w:b/>
          <w:color w:val="000000"/>
          <w:szCs w:val="21"/>
        </w:rPr>
        <w:t>（一）</w:t>
      </w:r>
      <w:bookmarkEnd w:id="16"/>
      <w:r w:rsidRPr="00A34454">
        <w:rPr>
          <w:rFonts w:hint="eastAsia"/>
          <w:b/>
          <w:color w:val="000000"/>
          <w:szCs w:val="21"/>
        </w:rPr>
        <w:t>完善消费者权利保护的法律规范</w:t>
      </w:r>
    </w:p>
    <w:p w:rsidR="00692315" w:rsidRPr="00392899" w:rsidRDefault="006E3FC6" w:rsidP="00392899">
      <w:pPr>
        <w:ind w:firstLineChars="200" w:firstLine="420"/>
        <w:rPr>
          <w:color w:val="000000"/>
          <w:szCs w:val="21"/>
        </w:rPr>
      </w:pPr>
      <w:r w:rsidRPr="00392899">
        <w:rPr>
          <w:rFonts w:hint="eastAsia"/>
          <w:color w:val="000000"/>
          <w:szCs w:val="21"/>
        </w:rPr>
        <w:t>1.</w:t>
      </w:r>
      <w:r w:rsidR="002A5993">
        <w:rPr>
          <w:rFonts w:hint="eastAsia"/>
          <w:color w:val="000000"/>
          <w:szCs w:val="21"/>
        </w:rPr>
        <w:t xml:space="preserve"> </w:t>
      </w:r>
      <w:r w:rsidR="00692315" w:rsidRPr="00392899">
        <w:rPr>
          <w:rFonts w:hint="eastAsia"/>
          <w:color w:val="000000"/>
          <w:szCs w:val="21"/>
        </w:rPr>
        <w:t>扩大</w:t>
      </w:r>
      <w:r w:rsidRPr="00392899">
        <w:rPr>
          <w:rFonts w:hint="eastAsia"/>
          <w:color w:val="000000"/>
          <w:szCs w:val="21"/>
        </w:rPr>
        <w:t>《消费者权益保护法》的</w:t>
      </w:r>
      <w:r w:rsidR="00692315" w:rsidRPr="00392899">
        <w:rPr>
          <w:rFonts w:hint="eastAsia"/>
          <w:color w:val="000000"/>
          <w:szCs w:val="21"/>
        </w:rPr>
        <w:t>消费者权利范围</w:t>
      </w:r>
    </w:p>
    <w:p w:rsidR="00692315" w:rsidRPr="00392899" w:rsidRDefault="00692315" w:rsidP="00392899">
      <w:pPr>
        <w:ind w:firstLineChars="200" w:firstLine="420"/>
        <w:rPr>
          <w:color w:val="000000"/>
          <w:szCs w:val="21"/>
        </w:rPr>
      </w:pPr>
      <w:r w:rsidRPr="00392899">
        <w:rPr>
          <w:rFonts w:hint="eastAsia"/>
          <w:color w:val="000000"/>
          <w:szCs w:val="21"/>
        </w:rPr>
        <w:t>消费者权利是消费者权利体系中的核心，确立消费者权利是消费者保护的首要问题，虽然我国《消费者权益保护法》中规定了九项基本权利，但是面对日益丰富的消费类型，消费者在消费中受到侵害的权利类型也越来越多，如今年</w:t>
      </w:r>
      <w:r w:rsidR="002A5993">
        <w:rPr>
          <w:rFonts w:hint="eastAsia"/>
          <w:color w:val="000000"/>
          <w:szCs w:val="21"/>
        </w:rPr>
        <w:t>中央电视台“</w:t>
      </w:r>
      <w:r w:rsidRPr="00392899">
        <w:rPr>
          <w:rFonts w:hint="eastAsia"/>
          <w:color w:val="000000"/>
          <w:szCs w:val="21"/>
        </w:rPr>
        <w:t>3.15</w:t>
      </w:r>
      <w:r w:rsidR="002A5993">
        <w:rPr>
          <w:rFonts w:hint="eastAsia"/>
          <w:color w:val="000000"/>
          <w:szCs w:val="21"/>
        </w:rPr>
        <w:t>”</w:t>
      </w:r>
      <w:r w:rsidRPr="00392899">
        <w:rPr>
          <w:rFonts w:hint="eastAsia"/>
          <w:color w:val="000000"/>
          <w:szCs w:val="21"/>
        </w:rPr>
        <w:t>晚会曝光的消费者问题中，有两个都是涉及消费者隐私权的问题，且都与信息化手段有关。同时，随着近年来网络购物、电视购物的兴起，其传播的信息和实物可能存在差异，随之也带来了新的消费者问题，若按传统民法理论，消费者在下订单后，合同就成立，但消费者收到商品发现实物与商家传播的信息不符后，通过传统的纠纷解决渠道又会比较耗时耗力，使得新型购物方式丧失了其快捷、方便地服务消费者的优势，因此赋予消费者在一定条件下享有后悔权非常重要。虽然这两类权利还没有成为消费者侵权的热点问题，但是随着信息化时代的到来，这两类权利将会对消费者越来越越重要。因此，应在《消费者权益保护法》中增加条款，明确规定消费者的隐私权和后悔权。</w:t>
      </w:r>
    </w:p>
    <w:p w:rsidR="00692315" w:rsidRPr="002A5993" w:rsidRDefault="00692315" w:rsidP="002A5993">
      <w:pPr>
        <w:ind w:firstLineChars="200" w:firstLine="420"/>
        <w:rPr>
          <w:color w:val="000000"/>
          <w:szCs w:val="21"/>
        </w:rPr>
      </w:pPr>
      <w:r w:rsidRPr="002A5993">
        <w:rPr>
          <w:color w:val="000000"/>
          <w:szCs w:val="21"/>
        </w:rPr>
        <w:t>2</w:t>
      </w:r>
      <w:r w:rsidR="006E3FC6" w:rsidRPr="002A5993">
        <w:rPr>
          <w:rFonts w:hint="eastAsia"/>
          <w:color w:val="000000"/>
          <w:szCs w:val="21"/>
        </w:rPr>
        <w:t>.</w:t>
      </w:r>
      <w:r w:rsidR="002A5993">
        <w:rPr>
          <w:rFonts w:hint="eastAsia"/>
          <w:color w:val="000000"/>
          <w:szCs w:val="21"/>
        </w:rPr>
        <w:t xml:space="preserve"> </w:t>
      </w:r>
      <w:bookmarkStart w:id="17" w:name="_Toc353915199"/>
      <w:r w:rsidRPr="002A5993">
        <w:rPr>
          <w:color w:val="000000"/>
          <w:szCs w:val="21"/>
        </w:rPr>
        <w:t>完善其他法律</w:t>
      </w:r>
      <w:bookmarkEnd w:id="17"/>
      <w:r w:rsidR="006E3FC6" w:rsidRPr="002A5993">
        <w:rPr>
          <w:rFonts w:hint="eastAsia"/>
          <w:color w:val="000000"/>
          <w:szCs w:val="21"/>
        </w:rPr>
        <w:t>规范</w:t>
      </w:r>
    </w:p>
    <w:p w:rsidR="00692315" w:rsidRPr="002A5993" w:rsidRDefault="002A5993" w:rsidP="002A5993">
      <w:pPr>
        <w:ind w:firstLineChars="200" w:firstLine="420"/>
        <w:rPr>
          <w:color w:val="000000"/>
          <w:szCs w:val="21"/>
        </w:rPr>
      </w:pPr>
      <w:r>
        <w:rPr>
          <w:rFonts w:hint="eastAsia"/>
          <w:color w:val="000000"/>
          <w:szCs w:val="21"/>
        </w:rPr>
        <w:lastRenderedPageBreak/>
        <w:t>如前所述</w:t>
      </w:r>
      <w:r w:rsidR="00692315" w:rsidRPr="002A5993">
        <w:rPr>
          <w:rFonts w:hint="eastAsia"/>
          <w:color w:val="000000"/>
          <w:szCs w:val="21"/>
        </w:rPr>
        <w:t>，我国消费者投诉问题</w:t>
      </w:r>
      <w:r>
        <w:rPr>
          <w:rFonts w:hint="eastAsia"/>
          <w:color w:val="000000"/>
          <w:szCs w:val="21"/>
        </w:rPr>
        <w:t>按其性质</w:t>
      </w:r>
      <w:r w:rsidR="00692315" w:rsidRPr="002A5993">
        <w:rPr>
          <w:rFonts w:hint="eastAsia"/>
          <w:color w:val="000000"/>
          <w:szCs w:val="21"/>
        </w:rPr>
        <w:t>主要集中于质量、营销合同</w:t>
      </w:r>
      <w:r>
        <w:rPr>
          <w:rFonts w:hint="eastAsia"/>
          <w:color w:val="000000"/>
          <w:szCs w:val="21"/>
        </w:rPr>
        <w:t>、</w:t>
      </w:r>
      <w:r w:rsidR="00692315" w:rsidRPr="002A5993">
        <w:rPr>
          <w:rFonts w:hint="eastAsia"/>
          <w:color w:val="000000"/>
          <w:szCs w:val="21"/>
        </w:rPr>
        <w:t>价格三个方面；按照商品服务大类分，我国消费者投诉问题主要集中于家用电子电器类、百货类和服务类；按照商品服务小类分，我国消费者投诉问题主要集中于服装鞋帽、销售、食品、电信、移动电话、互联网、空调和装饰材料八个方面。</w:t>
      </w:r>
      <w:r>
        <w:rPr>
          <w:rFonts w:hint="eastAsia"/>
          <w:color w:val="000000"/>
          <w:szCs w:val="21"/>
        </w:rPr>
        <w:t>故此</w:t>
      </w:r>
      <w:r w:rsidR="00692315" w:rsidRPr="002A5993">
        <w:rPr>
          <w:rFonts w:hint="eastAsia"/>
          <w:color w:val="000000"/>
          <w:szCs w:val="21"/>
        </w:rPr>
        <w:t>我国对消费者权利保护的立法还应从以下几个方面进行完善：</w:t>
      </w:r>
    </w:p>
    <w:p w:rsidR="00692315" w:rsidRPr="002A5993" w:rsidRDefault="006E3FC6" w:rsidP="002A5993">
      <w:pPr>
        <w:ind w:firstLineChars="200" w:firstLine="420"/>
        <w:rPr>
          <w:color w:val="000000"/>
          <w:szCs w:val="21"/>
        </w:rPr>
      </w:pPr>
      <w:r w:rsidRPr="002A5993">
        <w:rPr>
          <w:rFonts w:hint="eastAsia"/>
          <w:color w:val="000000"/>
          <w:szCs w:val="21"/>
        </w:rPr>
        <w:t>（</w:t>
      </w:r>
      <w:r w:rsidRPr="002A5993">
        <w:rPr>
          <w:rFonts w:hint="eastAsia"/>
          <w:color w:val="000000"/>
          <w:szCs w:val="21"/>
        </w:rPr>
        <w:t>1</w:t>
      </w:r>
      <w:r w:rsidRPr="002A5993">
        <w:rPr>
          <w:rFonts w:hint="eastAsia"/>
          <w:color w:val="000000"/>
          <w:szCs w:val="21"/>
        </w:rPr>
        <w:t>）</w:t>
      </w:r>
      <w:r w:rsidR="00692315" w:rsidRPr="002A5993">
        <w:rPr>
          <w:rFonts w:hint="eastAsia"/>
          <w:color w:val="000000"/>
          <w:szCs w:val="21"/>
        </w:rPr>
        <w:t>完善质量方面的法规。企业发展，质量先行，质量是企业的生存之本，同时质量更是消费安全的第一道保障。目前我国关于产品质量方面的法规主要有《产品质量法》、《农产品质量安全法》、《药品管理法》、《种子法》、《标准化法》、《食品安全法》等，然而我国质量问题的严重性证明这些法律法规还远不能满足保护消费者的需求。</w:t>
      </w:r>
      <w:r w:rsidR="002A5993">
        <w:rPr>
          <w:rFonts w:hint="eastAsia"/>
          <w:color w:val="000000"/>
          <w:szCs w:val="21"/>
        </w:rPr>
        <w:t>首先</w:t>
      </w:r>
      <w:r w:rsidR="00D258AF">
        <w:rPr>
          <w:rFonts w:hint="eastAsia"/>
          <w:color w:val="000000"/>
          <w:szCs w:val="21"/>
        </w:rPr>
        <w:t>，</w:t>
      </w:r>
      <w:r w:rsidR="00692315" w:rsidRPr="002A5993">
        <w:rPr>
          <w:rFonts w:hint="eastAsia"/>
          <w:color w:val="000000"/>
          <w:szCs w:val="21"/>
        </w:rPr>
        <w:t>是法律法规供给的不足，要完善质量方面的法规，除了对以上法规进行改进外，还应当适当的补充新的法律法规，目前我国食品、移动电话、装饰材料和农业生产资料方面的质量问题比较突出，因此要重点加强这几方面的立法。</w:t>
      </w:r>
      <w:r w:rsidR="002A5993">
        <w:rPr>
          <w:rFonts w:hint="eastAsia"/>
          <w:color w:val="000000"/>
          <w:szCs w:val="21"/>
        </w:rPr>
        <w:t>其次</w:t>
      </w:r>
      <w:r w:rsidR="00D258AF">
        <w:rPr>
          <w:rFonts w:hint="eastAsia"/>
          <w:color w:val="000000"/>
          <w:szCs w:val="21"/>
        </w:rPr>
        <w:t>，</w:t>
      </w:r>
      <w:r w:rsidR="00692315" w:rsidRPr="002A5993">
        <w:rPr>
          <w:rFonts w:hint="eastAsia"/>
          <w:color w:val="000000"/>
          <w:szCs w:val="21"/>
        </w:rPr>
        <w:t>是相关标准的制定严重滞后，有些产品按照国家标准检测完全属于合格产品，但实际上却可能暗含对消费者造成伤害的质量隐患，而在更新换代较快的家电行业，国家标准更是难以跟上行业的发展速度，因此要根据商品和服务的特点，制定和更新相应的产品标准，以更好地实施法律。</w:t>
      </w:r>
    </w:p>
    <w:p w:rsidR="00692315" w:rsidRPr="002A5993" w:rsidRDefault="006E3FC6" w:rsidP="002A5993">
      <w:pPr>
        <w:ind w:firstLineChars="200" w:firstLine="420"/>
        <w:rPr>
          <w:color w:val="000000"/>
          <w:szCs w:val="21"/>
        </w:rPr>
      </w:pPr>
      <w:r w:rsidRPr="002A5993">
        <w:rPr>
          <w:rFonts w:hint="eastAsia"/>
          <w:color w:val="000000"/>
          <w:szCs w:val="21"/>
        </w:rPr>
        <w:t>（</w:t>
      </w:r>
      <w:r w:rsidRPr="002A5993">
        <w:rPr>
          <w:rFonts w:hint="eastAsia"/>
          <w:color w:val="000000"/>
          <w:szCs w:val="21"/>
        </w:rPr>
        <w:t>2</w:t>
      </w:r>
      <w:r w:rsidRPr="002A5993">
        <w:rPr>
          <w:rFonts w:hint="eastAsia"/>
          <w:color w:val="000000"/>
          <w:szCs w:val="21"/>
        </w:rPr>
        <w:t>）</w:t>
      </w:r>
      <w:r w:rsidR="00692315" w:rsidRPr="002A5993">
        <w:rPr>
          <w:rFonts w:hint="eastAsia"/>
          <w:color w:val="000000"/>
          <w:szCs w:val="21"/>
        </w:rPr>
        <w:t>完善营销合同方面的立法。我国关于营销合同方面的法规主要有《民法通则》和《合同法》</w:t>
      </w:r>
      <w:r w:rsidR="00D258AF">
        <w:rPr>
          <w:rFonts w:hint="eastAsia"/>
          <w:color w:val="000000"/>
          <w:szCs w:val="21"/>
        </w:rPr>
        <w:t>。该两法</w:t>
      </w:r>
      <w:r w:rsidR="00692315" w:rsidRPr="002A5993">
        <w:rPr>
          <w:rFonts w:hint="eastAsia"/>
          <w:color w:val="000000"/>
          <w:szCs w:val="21"/>
        </w:rPr>
        <w:t>主要调整的是平等主体间的法律关系，而消费者在于经营者进行交易时，其经济地位往往处于劣势，所以《民法通则》和《合同法》不能较好的保护消费者的利益，因此有必要制定专门的消费者合同</w:t>
      </w:r>
      <w:r w:rsidR="00D258AF">
        <w:rPr>
          <w:rFonts w:hint="eastAsia"/>
          <w:color w:val="000000"/>
          <w:szCs w:val="21"/>
        </w:rPr>
        <w:t>法，对消费者</w:t>
      </w:r>
      <w:r w:rsidR="00692315" w:rsidRPr="002A5993">
        <w:rPr>
          <w:rFonts w:hint="eastAsia"/>
          <w:color w:val="000000"/>
          <w:szCs w:val="21"/>
        </w:rPr>
        <w:t>权利进行一定程度的扩张，加强消费者权利的保护。目前我国营销合同方面的消费者问题主要集中于服务大类上，其中又以销售、互联网和电信服务为甚，因此在完善营销合同的立法时，应侧重于服务方面，尤其应重点加强销售、互联网、电信方面的立法。</w:t>
      </w:r>
    </w:p>
    <w:p w:rsidR="00692315" w:rsidRPr="00392899" w:rsidRDefault="006E3FC6" w:rsidP="002A5993">
      <w:pPr>
        <w:ind w:firstLineChars="200" w:firstLine="420"/>
        <w:rPr>
          <w:color w:val="000000"/>
          <w:szCs w:val="21"/>
        </w:rPr>
      </w:pPr>
      <w:r w:rsidRPr="002A5993">
        <w:rPr>
          <w:rFonts w:hint="eastAsia"/>
          <w:color w:val="000000"/>
          <w:szCs w:val="21"/>
        </w:rPr>
        <w:t>（</w:t>
      </w:r>
      <w:r w:rsidRPr="002A5993">
        <w:rPr>
          <w:rFonts w:hint="eastAsia"/>
          <w:color w:val="000000"/>
          <w:szCs w:val="21"/>
        </w:rPr>
        <w:t>3</w:t>
      </w:r>
      <w:r w:rsidRPr="002A5993">
        <w:rPr>
          <w:rFonts w:hint="eastAsia"/>
          <w:color w:val="000000"/>
          <w:szCs w:val="21"/>
        </w:rPr>
        <w:t>）</w:t>
      </w:r>
      <w:r w:rsidR="00692315" w:rsidRPr="00392899">
        <w:rPr>
          <w:rFonts w:hint="eastAsia"/>
          <w:color w:val="000000"/>
          <w:szCs w:val="21"/>
        </w:rPr>
        <w:t>加强新型消费领域的立法。由于消费生活与生产力及科技的发展密切相关，不断有新的消费方式、消费关系和消费领域产生。为使各个消费领域的消费者权利保护都有法可依，立法工作要时刻关注新型消费领域。就目前来说，就是要加快服务领域、电子商务领域、网络消费领域的消费者保护立法。</w:t>
      </w:r>
    </w:p>
    <w:p w:rsidR="00692315" w:rsidRPr="00A34454" w:rsidRDefault="006E3FC6" w:rsidP="00A34454">
      <w:pPr>
        <w:ind w:firstLineChars="200" w:firstLine="422"/>
        <w:rPr>
          <w:b/>
          <w:color w:val="000000"/>
          <w:szCs w:val="21"/>
        </w:rPr>
      </w:pPr>
      <w:bookmarkStart w:id="18" w:name="_Toc353915200"/>
      <w:r w:rsidRPr="00A34454">
        <w:rPr>
          <w:rFonts w:hint="eastAsia"/>
          <w:b/>
          <w:color w:val="000000"/>
          <w:szCs w:val="21"/>
        </w:rPr>
        <w:t>（二）</w:t>
      </w:r>
      <w:r w:rsidR="00692315" w:rsidRPr="00A34454">
        <w:rPr>
          <w:b/>
          <w:color w:val="000000"/>
          <w:szCs w:val="21"/>
        </w:rPr>
        <w:t>完善消费者保护机构</w:t>
      </w:r>
      <w:bookmarkEnd w:id="18"/>
    </w:p>
    <w:p w:rsidR="00692315" w:rsidRPr="00392899" w:rsidRDefault="00692315" w:rsidP="00392899">
      <w:pPr>
        <w:ind w:firstLineChars="200" w:firstLine="420"/>
        <w:rPr>
          <w:color w:val="000000"/>
          <w:szCs w:val="21"/>
        </w:rPr>
      </w:pPr>
      <w:r w:rsidRPr="00392899">
        <w:rPr>
          <w:rFonts w:hint="eastAsia"/>
          <w:color w:val="000000"/>
          <w:szCs w:val="21"/>
        </w:rPr>
        <w:t>消费者保护机构是贯彻和落实消费者保护法的实施主体，在消费者权利保护体系中具有重要地位，目前世界范围内较为成熟的消费者保护机构体系都具有多层次，全方位的特点，我国的消费者保护机构体系还较为落后，对消费者的保护力度还不够，因此亟需对此进行完善。</w:t>
      </w:r>
    </w:p>
    <w:p w:rsidR="00692315" w:rsidRPr="002A5993" w:rsidRDefault="00692315" w:rsidP="002A5993">
      <w:pPr>
        <w:pStyle w:val="aa"/>
        <w:numPr>
          <w:ilvl w:val="0"/>
          <w:numId w:val="3"/>
        </w:numPr>
        <w:ind w:firstLineChars="0"/>
        <w:rPr>
          <w:color w:val="000000"/>
          <w:szCs w:val="21"/>
        </w:rPr>
      </w:pPr>
      <w:r w:rsidRPr="002A5993">
        <w:rPr>
          <w:rFonts w:hint="eastAsia"/>
          <w:color w:val="000000"/>
          <w:szCs w:val="21"/>
        </w:rPr>
        <w:t>成立专门的行政机构，加强公权力的保护</w:t>
      </w:r>
    </w:p>
    <w:p w:rsidR="00692315" w:rsidRPr="00392899" w:rsidRDefault="00692315" w:rsidP="00187161">
      <w:pPr>
        <w:ind w:firstLine="480"/>
        <w:rPr>
          <w:color w:val="000000"/>
          <w:szCs w:val="21"/>
        </w:rPr>
      </w:pPr>
      <w:r w:rsidRPr="00392899">
        <w:rPr>
          <w:rFonts w:hint="eastAsia"/>
          <w:color w:val="000000"/>
          <w:szCs w:val="21"/>
        </w:rPr>
        <w:t>目前我国还没有专门保护消费者的行政机构，一般由消费者协会受理和处理消费者投诉，由于消费者协会在性质上属于民间组织，对消费纠纷只能进行民间调解，并无行政裁决权和处罚权，缺乏对违法者的震慑力，同时消费者协会也没有制定法律规范的权力，弱化了其专业保护水平。而美国的联邦贸易委员会、消费品安全委员，英国的贸易工业部，日本的消费者委员会等都是专门保护消费者的行政机构，能有效的利用行政手段来保护消费者。因此，我国应成立专门的行政机构，赋予其行政裁决权、行政处罚权以及制定消费者保护相关政策和法规的权力，通过其组织协调其他行政部门参与到消费者保护中，以加强公权力对消费者权利的保护。</w:t>
      </w:r>
    </w:p>
    <w:p w:rsidR="00692315" w:rsidRPr="002A5993" w:rsidRDefault="00692315" w:rsidP="002A5993">
      <w:pPr>
        <w:pStyle w:val="aa"/>
        <w:numPr>
          <w:ilvl w:val="0"/>
          <w:numId w:val="3"/>
        </w:numPr>
        <w:ind w:firstLineChars="0"/>
        <w:rPr>
          <w:color w:val="000000"/>
          <w:szCs w:val="21"/>
        </w:rPr>
      </w:pPr>
      <w:r w:rsidRPr="002A5993">
        <w:rPr>
          <w:rFonts w:hint="eastAsia"/>
          <w:color w:val="000000"/>
          <w:szCs w:val="21"/>
        </w:rPr>
        <w:t>明确消费者协会的定位</w:t>
      </w:r>
    </w:p>
    <w:p w:rsidR="00692315" w:rsidRPr="00392899" w:rsidRDefault="00692315" w:rsidP="00392899">
      <w:pPr>
        <w:ind w:firstLineChars="200" w:firstLine="420"/>
        <w:rPr>
          <w:color w:val="000000"/>
          <w:szCs w:val="21"/>
        </w:rPr>
      </w:pPr>
      <w:r w:rsidRPr="00392899">
        <w:rPr>
          <w:rFonts w:hint="eastAsia"/>
          <w:color w:val="000000"/>
          <w:szCs w:val="21"/>
        </w:rPr>
        <w:t>一方面，应明确消费者协会的法律定位，消费者协会从法律上应当属于民间组织，是具有独立法人资格的社会团体和消费者自我保护的组织，应当具有独立性，而不应该使其成为工商行政管理部门的附属。另一方面，应明确消费者协会的功能定位，消费者协会应当充分发挥其专业优势为消费者提供咨询服务、调解消费纠纷、发布商品报告、教育宣传、进行调查研究以及为政府提供政策建议和立法建议。通过明确消费者协会的定位，充分发挥其特色和优势。</w:t>
      </w:r>
    </w:p>
    <w:p w:rsidR="00692315" w:rsidRPr="00A34454" w:rsidRDefault="006E3FC6" w:rsidP="00A34454">
      <w:pPr>
        <w:ind w:firstLineChars="200" w:firstLine="422"/>
        <w:rPr>
          <w:b/>
          <w:color w:val="000000"/>
          <w:szCs w:val="21"/>
        </w:rPr>
      </w:pPr>
      <w:bookmarkStart w:id="19" w:name="_Toc353915201"/>
      <w:r w:rsidRPr="00A34454">
        <w:rPr>
          <w:rFonts w:hint="eastAsia"/>
          <w:b/>
          <w:color w:val="000000"/>
          <w:szCs w:val="21"/>
        </w:rPr>
        <w:lastRenderedPageBreak/>
        <w:t>（三）完善</w:t>
      </w:r>
      <w:r w:rsidR="00692315" w:rsidRPr="00A34454">
        <w:rPr>
          <w:rFonts w:hint="eastAsia"/>
          <w:b/>
          <w:color w:val="000000"/>
          <w:szCs w:val="21"/>
        </w:rPr>
        <w:t>纠纷解决机制</w:t>
      </w:r>
      <w:bookmarkEnd w:id="19"/>
    </w:p>
    <w:p w:rsidR="00692315" w:rsidRPr="00392899" w:rsidRDefault="00692315" w:rsidP="00392899">
      <w:pPr>
        <w:ind w:firstLineChars="200" w:firstLine="420"/>
        <w:rPr>
          <w:color w:val="000000"/>
          <w:szCs w:val="21"/>
        </w:rPr>
      </w:pPr>
      <w:r w:rsidRPr="00392899">
        <w:rPr>
          <w:rFonts w:hint="eastAsia"/>
          <w:color w:val="000000"/>
          <w:szCs w:val="21"/>
        </w:rPr>
        <w:t>消费纠纷一般具有争议简单、标的额小的特点，同时由于消费行为和消费者本身的特殊性，消费纠纷的当事人双方的地位在实质上是不平等的，因而消费纠纷在本质上不同于一般的民事纠纷。而我国普通的民事诉讼程序比较繁琐，诉讼周期较长，诉讼成本较高，不是特别适合消费纠纷的解决。而国外发达国家已经建立了一套较为适合消费纠纷的纠纷解决机制，如小额诉讼、集团诉讼、消费仲裁等，这些先进经验值得我们借鉴，因此我国的消费纠纷解决机制可以从以下几个方面进行完善：</w:t>
      </w:r>
    </w:p>
    <w:p w:rsidR="00692315" w:rsidRPr="00876016" w:rsidRDefault="00692315" w:rsidP="00876016">
      <w:pPr>
        <w:pStyle w:val="aa"/>
        <w:numPr>
          <w:ilvl w:val="0"/>
          <w:numId w:val="2"/>
        </w:numPr>
        <w:ind w:firstLineChars="0"/>
        <w:rPr>
          <w:color w:val="000000"/>
          <w:szCs w:val="21"/>
        </w:rPr>
      </w:pPr>
      <w:r w:rsidRPr="00876016">
        <w:rPr>
          <w:rFonts w:hint="eastAsia"/>
          <w:color w:val="000000"/>
          <w:szCs w:val="21"/>
        </w:rPr>
        <w:t>建立小额诉讼法庭</w:t>
      </w:r>
    </w:p>
    <w:p w:rsidR="00692315" w:rsidRPr="00876016" w:rsidRDefault="00876016" w:rsidP="00876016">
      <w:pPr>
        <w:ind w:firstLineChars="200" w:firstLine="420"/>
        <w:rPr>
          <w:color w:val="000000"/>
          <w:szCs w:val="21"/>
        </w:rPr>
      </w:pPr>
      <w:r>
        <w:rPr>
          <w:rFonts w:hint="eastAsia"/>
          <w:color w:val="000000"/>
          <w:szCs w:val="21"/>
        </w:rPr>
        <w:t>生活实践中，</w:t>
      </w:r>
      <w:r w:rsidR="00692315" w:rsidRPr="00876016">
        <w:rPr>
          <w:rFonts w:hint="eastAsia"/>
          <w:color w:val="000000"/>
          <w:szCs w:val="21"/>
        </w:rPr>
        <w:t>大量的消费纠纷的标的额</w:t>
      </w:r>
      <w:r>
        <w:rPr>
          <w:rFonts w:hint="eastAsia"/>
          <w:color w:val="000000"/>
          <w:szCs w:val="21"/>
        </w:rPr>
        <w:t>都</w:t>
      </w:r>
      <w:r w:rsidR="00692315" w:rsidRPr="00876016">
        <w:rPr>
          <w:rFonts w:hint="eastAsia"/>
          <w:color w:val="000000"/>
          <w:szCs w:val="21"/>
        </w:rPr>
        <w:t>比较小，</w:t>
      </w:r>
      <w:r>
        <w:rPr>
          <w:rFonts w:hint="eastAsia"/>
          <w:color w:val="000000"/>
          <w:szCs w:val="21"/>
        </w:rPr>
        <w:t>而</w:t>
      </w:r>
      <w:r w:rsidRPr="00876016">
        <w:rPr>
          <w:rFonts w:hint="eastAsia"/>
          <w:color w:val="000000"/>
          <w:szCs w:val="21"/>
        </w:rPr>
        <w:t>目前我国法院诉讼的金钱成本和时间成本</w:t>
      </w:r>
      <w:r>
        <w:rPr>
          <w:rFonts w:hint="eastAsia"/>
          <w:color w:val="000000"/>
          <w:szCs w:val="21"/>
        </w:rPr>
        <w:t>又</w:t>
      </w:r>
      <w:r w:rsidRPr="00876016">
        <w:rPr>
          <w:rFonts w:hint="eastAsia"/>
          <w:color w:val="000000"/>
          <w:szCs w:val="21"/>
        </w:rPr>
        <w:t>都比较高，</w:t>
      </w:r>
      <w:r>
        <w:rPr>
          <w:rFonts w:hint="eastAsia"/>
          <w:color w:val="000000"/>
          <w:szCs w:val="21"/>
        </w:rPr>
        <w:t>因此在</w:t>
      </w:r>
      <w:r w:rsidRPr="00876016">
        <w:rPr>
          <w:rFonts w:hint="eastAsia"/>
          <w:color w:val="000000"/>
          <w:szCs w:val="21"/>
        </w:rPr>
        <w:t>消费者在权利受到侵害时</w:t>
      </w:r>
      <w:r>
        <w:rPr>
          <w:rFonts w:hint="eastAsia"/>
          <w:color w:val="000000"/>
          <w:szCs w:val="21"/>
        </w:rPr>
        <w:t>或其与经营者</w:t>
      </w:r>
      <w:r w:rsidR="00692315" w:rsidRPr="00876016">
        <w:rPr>
          <w:rFonts w:hint="eastAsia"/>
          <w:color w:val="000000"/>
          <w:szCs w:val="21"/>
        </w:rPr>
        <w:t>发生纠纷</w:t>
      </w:r>
      <w:r>
        <w:rPr>
          <w:rFonts w:hint="eastAsia"/>
          <w:color w:val="000000"/>
          <w:szCs w:val="21"/>
        </w:rPr>
        <w:t>时</w:t>
      </w:r>
      <w:r w:rsidR="00692315" w:rsidRPr="00876016">
        <w:rPr>
          <w:rFonts w:hint="eastAsia"/>
          <w:color w:val="000000"/>
          <w:szCs w:val="21"/>
        </w:rPr>
        <w:t>，消费者一般不愿意诉讼至法院，</w:t>
      </w:r>
      <w:r>
        <w:rPr>
          <w:rFonts w:hint="eastAsia"/>
          <w:color w:val="000000"/>
          <w:szCs w:val="21"/>
        </w:rPr>
        <w:t>而是向消费者协会求助。</w:t>
      </w:r>
      <w:r w:rsidR="00692315" w:rsidRPr="00876016">
        <w:rPr>
          <w:rFonts w:hint="eastAsia"/>
          <w:color w:val="000000"/>
          <w:szCs w:val="21"/>
        </w:rPr>
        <w:t>但</w:t>
      </w:r>
      <w:r>
        <w:rPr>
          <w:rFonts w:hint="eastAsia"/>
          <w:color w:val="000000"/>
          <w:szCs w:val="21"/>
        </w:rPr>
        <w:t>是如前所述，</w:t>
      </w:r>
      <w:r w:rsidR="00692315" w:rsidRPr="00876016">
        <w:rPr>
          <w:rFonts w:hint="eastAsia"/>
          <w:color w:val="000000"/>
          <w:szCs w:val="21"/>
        </w:rPr>
        <w:t>消费者协会的调解并不具有强制执行力，</w:t>
      </w:r>
      <w:r>
        <w:rPr>
          <w:rFonts w:hint="eastAsia"/>
          <w:color w:val="000000"/>
          <w:szCs w:val="21"/>
        </w:rPr>
        <w:t>往往</w:t>
      </w:r>
      <w:r w:rsidR="00692315" w:rsidRPr="00876016">
        <w:rPr>
          <w:rFonts w:hint="eastAsia"/>
          <w:color w:val="000000"/>
          <w:szCs w:val="21"/>
        </w:rPr>
        <w:t>使得消费者难以获得满意的赔偿。小额诉讼法庭可以通过简易程序迅速解决纠纷，其判决</w:t>
      </w:r>
      <w:r>
        <w:rPr>
          <w:rFonts w:hint="eastAsia"/>
          <w:color w:val="000000"/>
          <w:szCs w:val="21"/>
        </w:rPr>
        <w:t>又</w:t>
      </w:r>
      <w:r w:rsidR="00692315" w:rsidRPr="00876016">
        <w:rPr>
          <w:rFonts w:hint="eastAsia"/>
          <w:color w:val="000000"/>
          <w:szCs w:val="21"/>
        </w:rPr>
        <w:t>具有强制执行力，所以</w:t>
      </w:r>
      <w:r>
        <w:rPr>
          <w:rFonts w:hint="eastAsia"/>
          <w:color w:val="000000"/>
          <w:szCs w:val="21"/>
        </w:rPr>
        <w:t>，借鉴发达国家经验，我们在广大基层法院</w:t>
      </w:r>
      <w:r w:rsidR="00692315" w:rsidRPr="00876016">
        <w:rPr>
          <w:rFonts w:hint="eastAsia"/>
          <w:color w:val="000000"/>
          <w:szCs w:val="21"/>
        </w:rPr>
        <w:t>建立小额诉讼机制</w:t>
      </w:r>
      <w:r>
        <w:rPr>
          <w:rFonts w:hint="eastAsia"/>
          <w:color w:val="000000"/>
          <w:szCs w:val="21"/>
        </w:rPr>
        <w:t>，</w:t>
      </w:r>
      <w:r w:rsidR="00692315" w:rsidRPr="00876016">
        <w:rPr>
          <w:rFonts w:hint="eastAsia"/>
          <w:color w:val="000000"/>
          <w:szCs w:val="21"/>
        </w:rPr>
        <w:t>有利于促进消费者的权利保护，提高消费者的维权意识，有效地抑制经营者的违法行为的发生。</w:t>
      </w:r>
    </w:p>
    <w:p w:rsidR="00692315" w:rsidRPr="00876016" w:rsidRDefault="00692315" w:rsidP="00876016">
      <w:pPr>
        <w:ind w:firstLineChars="200" w:firstLine="420"/>
        <w:rPr>
          <w:color w:val="000000"/>
          <w:szCs w:val="21"/>
        </w:rPr>
      </w:pPr>
      <w:r w:rsidRPr="00392899">
        <w:rPr>
          <w:rFonts w:hint="eastAsia"/>
          <w:color w:val="000000"/>
          <w:szCs w:val="21"/>
        </w:rPr>
        <w:t>2.</w:t>
      </w:r>
      <w:r w:rsidR="00876016">
        <w:rPr>
          <w:rFonts w:hint="eastAsia"/>
          <w:color w:val="000000"/>
          <w:szCs w:val="21"/>
        </w:rPr>
        <w:t xml:space="preserve"> </w:t>
      </w:r>
      <w:r w:rsidRPr="00876016">
        <w:rPr>
          <w:rFonts w:hint="eastAsia"/>
          <w:color w:val="000000"/>
          <w:szCs w:val="21"/>
        </w:rPr>
        <w:t>建立集团诉讼机制</w:t>
      </w:r>
    </w:p>
    <w:p w:rsidR="00692315" w:rsidRPr="00876016" w:rsidRDefault="00692315" w:rsidP="00876016">
      <w:pPr>
        <w:ind w:firstLineChars="200" w:firstLine="420"/>
        <w:rPr>
          <w:color w:val="000000"/>
          <w:szCs w:val="21"/>
        </w:rPr>
      </w:pPr>
      <w:r w:rsidRPr="00876016">
        <w:rPr>
          <w:rFonts w:hint="eastAsia"/>
          <w:color w:val="000000"/>
          <w:szCs w:val="21"/>
        </w:rPr>
        <w:t>在有些</w:t>
      </w:r>
      <w:r w:rsidR="00876016">
        <w:rPr>
          <w:rFonts w:hint="eastAsia"/>
          <w:color w:val="000000"/>
          <w:szCs w:val="21"/>
        </w:rPr>
        <w:t>特殊类型的</w:t>
      </w:r>
      <w:r w:rsidRPr="00876016">
        <w:rPr>
          <w:rFonts w:hint="eastAsia"/>
          <w:color w:val="000000"/>
          <w:szCs w:val="21"/>
        </w:rPr>
        <w:t>消费者侵权事件中，受害的消费者数量和规模均比较庞大，但是由于消费者往往是单个的个体，而个体的诉讼成本过高，大多数人在受害时选择了沉默，从而使不法经营者逃避了惩罚，建立集团诉讼机制则可以使消费者联合起来起诉违法经营者，这样既节约了诉讼成本，又惩罚了不法经营者。</w:t>
      </w:r>
    </w:p>
    <w:p w:rsidR="00692315" w:rsidRPr="00392899" w:rsidRDefault="00692315" w:rsidP="00392899">
      <w:pPr>
        <w:ind w:firstLineChars="200" w:firstLine="420"/>
        <w:rPr>
          <w:color w:val="000000"/>
          <w:szCs w:val="21"/>
        </w:rPr>
      </w:pPr>
      <w:r w:rsidRPr="00392899">
        <w:rPr>
          <w:rFonts w:hint="eastAsia"/>
          <w:color w:val="000000"/>
          <w:szCs w:val="21"/>
        </w:rPr>
        <w:t>3.</w:t>
      </w:r>
      <w:r w:rsidR="00876016">
        <w:rPr>
          <w:rFonts w:hint="eastAsia"/>
          <w:color w:val="000000"/>
          <w:szCs w:val="21"/>
        </w:rPr>
        <w:t xml:space="preserve"> </w:t>
      </w:r>
      <w:r w:rsidRPr="00392899">
        <w:rPr>
          <w:rFonts w:hint="eastAsia"/>
          <w:color w:val="000000"/>
          <w:szCs w:val="21"/>
        </w:rPr>
        <w:t>建立消费纠纷仲裁制度</w:t>
      </w:r>
    </w:p>
    <w:p w:rsidR="00692315" w:rsidRPr="00392899" w:rsidRDefault="00876016" w:rsidP="00392899">
      <w:pPr>
        <w:ind w:firstLineChars="200" w:firstLine="420"/>
        <w:rPr>
          <w:color w:val="000000"/>
          <w:szCs w:val="21"/>
        </w:rPr>
      </w:pPr>
      <w:r>
        <w:rPr>
          <w:rFonts w:hint="eastAsia"/>
          <w:color w:val="000000"/>
          <w:szCs w:val="21"/>
        </w:rPr>
        <w:t>我国</w:t>
      </w:r>
      <w:r w:rsidR="00692315" w:rsidRPr="00392899">
        <w:rPr>
          <w:rFonts w:hint="eastAsia"/>
          <w:color w:val="000000"/>
          <w:szCs w:val="21"/>
        </w:rPr>
        <w:t>现行的仲裁制度主要</w:t>
      </w:r>
      <w:r>
        <w:rPr>
          <w:rFonts w:hint="eastAsia"/>
          <w:color w:val="000000"/>
          <w:szCs w:val="21"/>
        </w:rPr>
        <w:t>实行</w:t>
      </w:r>
      <w:r w:rsidR="00692315" w:rsidRPr="00392899">
        <w:rPr>
          <w:rFonts w:hint="eastAsia"/>
          <w:color w:val="000000"/>
          <w:szCs w:val="21"/>
        </w:rPr>
        <w:t>商事仲裁</w:t>
      </w:r>
      <w:r>
        <w:rPr>
          <w:rFonts w:hint="eastAsia"/>
          <w:color w:val="000000"/>
          <w:szCs w:val="21"/>
        </w:rPr>
        <w:t>规则，</w:t>
      </w:r>
      <w:r w:rsidR="00692315" w:rsidRPr="00392899">
        <w:rPr>
          <w:rFonts w:hint="eastAsia"/>
          <w:color w:val="000000"/>
          <w:szCs w:val="21"/>
        </w:rPr>
        <w:t>进行商事仲裁的前提是达成仲裁协议</w:t>
      </w:r>
      <w:r>
        <w:rPr>
          <w:rFonts w:hint="eastAsia"/>
          <w:color w:val="000000"/>
          <w:szCs w:val="21"/>
        </w:rPr>
        <w:t>。</w:t>
      </w:r>
      <w:r w:rsidR="00692315" w:rsidRPr="00392899">
        <w:rPr>
          <w:rFonts w:hint="eastAsia"/>
          <w:color w:val="000000"/>
          <w:szCs w:val="21"/>
        </w:rPr>
        <w:t>而在消费活动中，消费者与经营者之间很难</w:t>
      </w:r>
      <w:r>
        <w:rPr>
          <w:rFonts w:hint="eastAsia"/>
          <w:color w:val="000000"/>
          <w:szCs w:val="21"/>
        </w:rPr>
        <w:t>事先</w:t>
      </w:r>
      <w:r w:rsidR="00692315" w:rsidRPr="00392899">
        <w:rPr>
          <w:rFonts w:hint="eastAsia"/>
          <w:color w:val="000000"/>
          <w:szCs w:val="21"/>
        </w:rPr>
        <w:t>达成仲裁协议，普通的商事仲裁制度并不适合与消费纠纷</w:t>
      </w:r>
      <w:r>
        <w:rPr>
          <w:rFonts w:hint="eastAsia"/>
          <w:color w:val="000000"/>
          <w:szCs w:val="21"/>
        </w:rPr>
        <w:t>。相比之下，</w:t>
      </w:r>
      <w:r w:rsidR="00692315" w:rsidRPr="00392899">
        <w:rPr>
          <w:rFonts w:hint="eastAsia"/>
          <w:color w:val="000000"/>
          <w:szCs w:val="21"/>
        </w:rPr>
        <w:t>我国劳动纠纷</w:t>
      </w:r>
      <w:r>
        <w:rPr>
          <w:rFonts w:hint="eastAsia"/>
          <w:color w:val="000000"/>
          <w:szCs w:val="21"/>
        </w:rPr>
        <w:t>同样</w:t>
      </w:r>
      <w:r w:rsidR="00692315" w:rsidRPr="00392899">
        <w:rPr>
          <w:rFonts w:hint="eastAsia"/>
          <w:color w:val="000000"/>
          <w:szCs w:val="21"/>
        </w:rPr>
        <w:t>采取仲裁</w:t>
      </w:r>
      <w:r w:rsidR="002A5993">
        <w:rPr>
          <w:rFonts w:hint="eastAsia"/>
          <w:color w:val="000000"/>
          <w:szCs w:val="21"/>
        </w:rPr>
        <w:t>机制</w:t>
      </w:r>
      <w:r w:rsidR="00692315" w:rsidRPr="00392899">
        <w:rPr>
          <w:rFonts w:hint="eastAsia"/>
          <w:color w:val="000000"/>
          <w:szCs w:val="21"/>
        </w:rPr>
        <w:t>，但它有别与商事仲裁程序</w:t>
      </w:r>
      <w:r w:rsidR="002A5993">
        <w:rPr>
          <w:rFonts w:hint="eastAsia"/>
          <w:color w:val="000000"/>
          <w:szCs w:val="21"/>
        </w:rPr>
        <w:t>的是：对于劳动纠纷，</w:t>
      </w:r>
      <w:r w:rsidR="00692315" w:rsidRPr="00392899">
        <w:rPr>
          <w:rFonts w:hint="eastAsia"/>
          <w:color w:val="000000"/>
          <w:szCs w:val="21"/>
        </w:rPr>
        <w:t>先通过劳动部门内设的劳动仲裁委员会进行仲裁</w:t>
      </w:r>
      <w:r w:rsidR="002A5993">
        <w:rPr>
          <w:rFonts w:hint="eastAsia"/>
          <w:color w:val="000000"/>
          <w:szCs w:val="21"/>
        </w:rPr>
        <w:t>，对劳动仲裁裁决不服的仍可诉讼至法院，</w:t>
      </w:r>
      <w:r w:rsidR="00692315" w:rsidRPr="00392899">
        <w:rPr>
          <w:rFonts w:hint="eastAsia"/>
          <w:color w:val="000000"/>
          <w:szCs w:val="21"/>
        </w:rPr>
        <w:t>这种方式一</w:t>
      </w:r>
      <w:r w:rsidR="002A5993">
        <w:rPr>
          <w:rFonts w:hint="eastAsia"/>
          <w:color w:val="000000"/>
          <w:szCs w:val="21"/>
        </w:rPr>
        <w:t>则有利于快速</w:t>
      </w:r>
      <w:r w:rsidR="00692315" w:rsidRPr="00392899">
        <w:rPr>
          <w:rFonts w:hint="eastAsia"/>
          <w:color w:val="000000"/>
          <w:szCs w:val="21"/>
        </w:rPr>
        <w:t>解决争议，</w:t>
      </w:r>
      <w:r w:rsidR="002A5993">
        <w:rPr>
          <w:rFonts w:hint="eastAsia"/>
          <w:color w:val="000000"/>
          <w:szCs w:val="21"/>
        </w:rPr>
        <w:t>二则必将</w:t>
      </w:r>
      <w:r w:rsidR="00692315" w:rsidRPr="00392899">
        <w:rPr>
          <w:rFonts w:hint="eastAsia"/>
          <w:color w:val="000000"/>
          <w:szCs w:val="21"/>
        </w:rPr>
        <w:t>有效</w:t>
      </w:r>
      <w:r w:rsidR="002A5993">
        <w:rPr>
          <w:rFonts w:hint="eastAsia"/>
          <w:color w:val="000000"/>
          <w:szCs w:val="21"/>
        </w:rPr>
        <w:t>地</w:t>
      </w:r>
      <w:r w:rsidR="00692315" w:rsidRPr="00392899">
        <w:rPr>
          <w:rFonts w:hint="eastAsia"/>
          <w:color w:val="000000"/>
          <w:szCs w:val="21"/>
        </w:rPr>
        <w:t>减轻法院压力。消费纠纷仲裁</w:t>
      </w:r>
      <w:r w:rsidR="002A5993">
        <w:rPr>
          <w:rFonts w:hint="eastAsia"/>
          <w:color w:val="000000"/>
          <w:szCs w:val="21"/>
        </w:rPr>
        <w:t>完全可以</w:t>
      </w:r>
      <w:r w:rsidR="00692315" w:rsidRPr="00392899">
        <w:rPr>
          <w:rFonts w:hint="eastAsia"/>
          <w:color w:val="000000"/>
          <w:szCs w:val="21"/>
        </w:rPr>
        <w:t>借鉴</w:t>
      </w:r>
      <w:r w:rsidR="002A5993">
        <w:rPr>
          <w:rFonts w:hint="eastAsia"/>
          <w:color w:val="000000"/>
          <w:szCs w:val="21"/>
        </w:rPr>
        <w:t>这种</w:t>
      </w:r>
      <w:r w:rsidR="00692315" w:rsidRPr="00392899">
        <w:rPr>
          <w:rFonts w:hint="eastAsia"/>
          <w:color w:val="000000"/>
          <w:szCs w:val="21"/>
        </w:rPr>
        <w:t>模式，通过建立专门的消费纠纷仲裁机构和一套适合消费纠纷的仲裁程序，以更好的解决消费纠纷，保护消费者的权利。</w:t>
      </w:r>
    </w:p>
    <w:p w:rsidR="00692315" w:rsidRPr="00A34454" w:rsidRDefault="006E3FC6" w:rsidP="00A34454">
      <w:pPr>
        <w:ind w:firstLineChars="200" w:firstLine="422"/>
        <w:rPr>
          <w:b/>
          <w:color w:val="000000"/>
          <w:szCs w:val="21"/>
        </w:rPr>
      </w:pPr>
      <w:bookmarkStart w:id="20" w:name="_Toc353915204"/>
      <w:r w:rsidRPr="00A34454">
        <w:rPr>
          <w:rFonts w:hint="eastAsia"/>
          <w:b/>
          <w:color w:val="000000"/>
          <w:szCs w:val="21"/>
        </w:rPr>
        <w:t>（四）</w:t>
      </w:r>
      <w:r w:rsidR="00692315" w:rsidRPr="00A34454">
        <w:rPr>
          <w:b/>
          <w:color w:val="000000"/>
          <w:szCs w:val="21"/>
        </w:rPr>
        <w:t xml:space="preserve"> </w:t>
      </w:r>
      <w:r w:rsidR="00692315" w:rsidRPr="00A34454">
        <w:rPr>
          <w:b/>
          <w:color w:val="000000"/>
          <w:szCs w:val="21"/>
        </w:rPr>
        <w:t>构建经营者诚信体系</w:t>
      </w:r>
      <w:bookmarkEnd w:id="20"/>
    </w:p>
    <w:p w:rsidR="00692315" w:rsidRPr="00A34454" w:rsidRDefault="00692315" w:rsidP="00A34454">
      <w:pPr>
        <w:ind w:firstLineChars="200" w:firstLine="420"/>
        <w:rPr>
          <w:color w:val="000000"/>
          <w:szCs w:val="21"/>
        </w:rPr>
      </w:pPr>
      <w:r w:rsidRPr="00A34454">
        <w:rPr>
          <w:rFonts w:hint="eastAsia"/>
          <w:color w:val="000000"/>
          <w:szCs w:val="21"/>
        </w:rPr>
        <w:t>诚信公平是市场经济的基本要求，经营者作为市场经济的主体，理应恪守诚信公平的原则。然而</w:t>
      </w:r>
      <w:r w:rsidR="00A34454">
        <w:rPr>
          <w:rFonts w:hint="eastAsia"/>
          <w:color w:val="000000"/>
          <w:szCs w:val="21"/>
        </w:rPr>
        <w:t>实践中频频发生</w:t>
      </w:r>
      <w:r w:rsidRPr="00A34454">
        <w:rPr>
          <w:rFonts w:hint="eastAsia"/>
          <w:color w:val="000000"/>
          <w:szCs w:val="21"/>
        </w:rPr>
        <w:t>商标侵权、虚假宣传、销售假冒伪劣产品、掺杂造假等违法经营行为，除了法律制度的不完善之外，经营者诚信体系的缺失也是重要的原因。</w:t>
      </w:r>
      <w:r w:rsidR="00A34454">
        <w:rPr>
          <w:rFonts w:hint="eastAsia"/>
          <w:color w:val="000000"/>
          <w:szCs w:val="21"/>
        </w:rPr>
        <w:t>为此，我们建议</w:t>
      </w:r>
      <w:r w:rsidRPr="00A34454">
        <w:rPr>
          <w:rFonts w:hint="eastAsia"/>
          <w:color w:val="000000"/>
          <w:szCs w:val="21"/>
        </w:rPr>
        <w:t>通过建立经营者信用档案，建设经营者诚信信息数据库，对守信企业、失信企业进行分级，监管部门对不同级别的企业可采取不同的监管措施和激励奖惩机制。通过建立经营者诚信体系，有利于监管部门对经营者进行监管，</w:t>
      </w:r>
      <w:r w:rsidR="00A34454">
        <w:rPr>
          <w:rFonts w:hint="eastAsia"/>
          <w:color w:val="000000"/>
          <w:szCs w:val="21"/>
        </w:rPr>
        <w:t>也</w:t>
      </w:r>
      <w:r w:rsidRPr="00A34454">
        <w:rPr>
          <w:rFonts w:hint="eastAsia"/>
          <w:color w:val="000000"/>
          <w:szCs w:val="21"/>
        </w:rPr>
        <w:t>可以帮助消费者了解该经营者的诚信状况，从而决定是否与其交易，</w:t>
      </w:r>
      <w:r w:rsidR="00A34454">
        <w:rPr>
          <w:rFonts w:hint="eastAsia"/>
          <w:color w:val="000000"/>
          <w:szCs w:val="21"/>
        </w:rPr>
        <w:t>同时还</w:t>
      </w:r>
      <w:r w:rsidRPr="00A34454">
        <w:rPr>
          <w:rFonts w:hint="eastAsia"/>
          <w:color w:val="000000"/>
          <w:szCs w:val="21"/>
        </w:rPr>
        <w:t>可以使经营者</w:t>
      </w:r>
      <w:r w:rsidR="00A34454">
        <w:rPr>
          <w:rFonts w:hint="eastAsia"/>
          <w:color w:val="000000"/>
          <w:szCs w:val="21"/>
        </w:rPr>
        <w:t>更加关注和保护自己的信用，促使其</w:t>
      </w:r>
      <w:r w:rsidRPr="00A34454">
        <w:rPr>
          <w:rFonts w:hint="eastAsia"/>
          <w:color w:val="000000"/>
          <w:szCs w:val="21"/>
        </w:rPr>
        <w:t>合法经营，减少消费者侵权案件的发生。</w:t>
      </w:r>
    </w:p>
    <w:p w:rsidR="00692315" w:rsidRPr="00A34454" w:rsidRDefault="006E3FC6" w:rsidP="00A34454">
      <w:pPr>
        <w:ind w:firstLineChars="200" w:firstLine="422"/>
        <w:rPr>
          <w:b/>
          <w:color w:val="000000"/>
          <w:szCs w:val="21"/>
        </w:rPr>
      </w:pPr>
      <w:bookmarkStart w:id="21" w:name="_Toc353915205"/>
      <w:r w:rsidRPr="00A34454">
        <w:rPr>
          <w:rFonts w:hint="eastAsia"/>
          <w:b/>
          <w:bCs/>
          <w:color w:val="000000"/>
        </w:rPr>
        <w:t>（五）</w:t>
      </w:r>
      <w:r w:rsidR="00692315" w:rsidRPr="00A34454">
        <w:rPr>
          <w:b/>
          <w:bCs/>
          <w:color w:val="000000"/>
        </w:rPr>
        <w:t>提高消费者权利保护的科技化、信息化水平</w:t>
      </w:r>
      <w:bookmarkEnd w:id="21"/>
    </w:p>
    <w:p w:rsidR="00727768" w:rsidRDefault="00692315" w:rsidP="00392899">
      <w:pPr>
        <w:widowControl/>
        <w:ind w:firstLineChars="200" w:firstLine="420"/>
        <w:jc w:val="left"/>
        <w:rPr>
          <w:szCs w:val="21"/>
        </w:rPr>
      </w:pPr>
      <w:r w:rsidRPr="00392899">
        <w:rPr>
          <w:rFonts w:hint="eastAsia"/>
          <w:szCs w:val="21"/>
        </w:rPr>
        <w:t>随着社会的不断进步，科技化、信息化给消费者权利保护带来了巨大的挑战，新的化学合成物在食品产业中的应用给消费者带来了安全健康问题，新的网络购物方式给消费者带来了消费欺诈问题，新的手机软件给消费者带来了隐私保护问题等等，这些问题都给传统的消费者权利保护工作造成了一定的困难。但是，我们也应该发现科技化、信息化给消费者权利保护带来的机遇，在新的环境和形势下，我们应借此机遇提高消费者权利保护的科技化和信息化水平。如我们可以通过科技化和信息化手段提高产品质量监管方面的水平，尤其要大力普及物联网在此方面的应用，物联网被称为继计算机、互联网之后世界信息产业发展的第三次浪潮，在任何</w:t>
      </w:r>
      <w:r w:rsidRPr="00392899">
        <w:rPr>
          <w:rFonts w:hint="eastAsia"/>
          <w:szCs w:val="21"/>
        </w:rPr>
        <w:lastRenderedPageBreak/>
        <w:t>物品与物品之间都可以进行信息交换和通信，物联网在智能感知、识别技术及泛网络方面的融合非常适合应用于零售业、物流业、食品制造业、养殖业、医疗卫生等方面，通过物联网的物品编码技术可以实现对产品生产、流通、销售环节的全流程记录，非常方便的实现对产品质量的追溯，有助于提高产品质量监管的效率和作用，同时通过物联网的产品智能化识别技术，也能使消费者有效的避免购买假冒伪劣产品。除了以上的应用外，还可以通过在产品检测、联网数据库等方面科技化、信息化的应用来切实提高消费者权利保护的水平。</w:t>
      </w:r>
    </w:p>
    <w:p w:rsidR="00E272EA" w:rsidRDefault="00E272EA" w:rsidP="00E272EA">
      <w:pPr>
        <w:widowControl/>
        <w:jc w:val="left"/>
        <w:rPr>
          <w:szCs w:val="21"/>
        </w:rPr>
      </w:pPr>
    </w:p>
    <w:p w:rsidR="00E272EA" w:rsidRDefault="00E272EA" w:rsidP="00E272EA">
      <w:pPr>
        <w:widowControl/>
        <w:jc w:val="left"/>
        <w:rPr>
          <w:szCs w:val="21"/>
        </w:rPr>
      </w:pPr>
    </w:p>
    <w:p w:rsidR="00E272EA" w:rsidRPr="000C191F" w:rsidRDefault="00E272EA" w:rsidP="00E272EA">
      <w:pPr>
        <w:ind w:firstLineChars="50" w:firstLine="120"/>
        <w:rPr>
          <w:rStyle w:val="hps"/>
          <w:sz w:val="24"/>
        </w:rPr>
      </w:pPr>
      <w:r w:rsidRPr="000C191F">
        <w:rPr>
          <w:sz w:val="24"/>
        </w:rPr>
        <w:t xml:space="preserve">Systematic </w:t>
      </w:r>
      <w:r w:rsidRPr="000C191F">
        <w:rPr>
          <w:rFonts w:hint="eastAsia"/>
          <w:sz w:val="24"/>
        </w:rPr>
        <w:t>S</w:t>
      </w:r>
      <w:r w:rsidRPr="000C191F">
        <w:rPr>
          <w:sz w:val="24"/>
        </w:rPr>
        <w:t xml:space="preserve">tudy on </w:t>
      </w:r>
      <w:r w:rsidRPr="000C191F">
        <w:rPr>
          <w:rStyle w:val="hps"/>
          <w:rFonts w:hint="eastAsia"/>
          <w:sz w:val="24"/>
        </w:rPr>
        <w:t>M</w:t>
      </w:r>
      <w:r w:rsidRPr="000C191F">
        <w:rPr>
          <w:rStyle w:val="hps"/>
          <w:sz w:val="24"/>
        </w:rPr>
        <w:t xml:space="preserve">echanism </w:t>
      </w:r>
      <w:r w:rsidRPr="000C191F">
        <w:rPr>
          <w:rFonts w:hint="eastAsia"/>
          <w:sz w:val="24"/>
        </w:rPr>
        <w:t xml:space="preserve">of </w:t>
      </w:r>
      <w:r w:rsidRPr="000C191F">
        <w:rPr>
          <w:sz w:val="24"/>
        </w:rPr>
        <w:t xml:space="preserve">China's </w:t>
      </w:r>
      <w:r w:rsidRPr="000C191F">
        <w:rPr>
          <w:rStyle w:val="hps"/>
          <w:rFonts w:hint="eastAsia"/>
          <w:sz w:val="24"/>
        </w:rPr>
        <w:t>C</w:t>
      </w:r>
      <w:r w:rsidRPr="000C191F">
        <w:rPr>
          <w:rStyle w:val="hps"/>
          <w:sz w:val="24"/>
        </w:rPr>
        <w:t xml:space="preserve">onsumer </w:t>
      </w:r>
      <w:r w:rsidRPr="000C191F">
        <w:rPr>
          <w:rStyle w:val="hps"/>
          <w:rFonts w:hint="eastAsia"/>
          <w:sz w:val="24"/>
        </w:rPr>
        <w:t>R</w:t>
      </w:r>
      <w:r w:rsidRPr="000C191F">
        <w:rPr>
          <w:rStyle w:val="hps"/>
          <w:sz w:val="24"/>
        </w:rPr>
        <w:t>ights</w:t>
      </w:r>
      <w:r w:rsidRPr="000C191F">
        <w:rPr>
          <w:sz w:val="24"/>
        </w:rPr>
        <w:t xml:space="preserve"> </w:t>
      </w:r>
      <w:r w:rsidRPr="000C191F">
        <w:rPr>
          <w:rStyle w:val="hps"/>
          <w:rFonts w:hint="eastAsia"/>
          <w:sz w:val="24"/>
        </w:rPr>
        <w:t>P</w:t>
      </w:r>
      <w:r w:rsidRPr="000C191F">
        <w:rPr>
          <w:rStyle w:val="hps"/>
          <w:sz w:val="24"/>
        </w:rPr>
        <w:t xml:space="preserve">rotection </w:t>
      </w:r>
      <w:r w:rsidRPr="000C191F">
        <w:rPr>
          <w:rStyle w:val="hps"/>
          <w:rFonts w:hint="eastAsia"/>
          <w:sz w:val="24"/>
        </w:rPr>
        <w:t>M</w:t>
      </w:r>
      <w:r>
        <w:rPr>
          <w:rStyle w:val="hps"/>
          <w:sz w:val="24"/>
        </w:rPr>
        <w:t>echanism</w:t>
      </w:r>
    </w:p>
    <w:p w:rsidR="00E272EA" w:rsidRPr="000C191F" w:rsidRDefault="00E272EA" w:rsidP="00E272EA">
      <w:pPr>
        <w:ind w:firstLineChars="350" w:firstLine="840"/>
        <w:rPr>
          <w:sz w:val="24"/>
        </w:rPr>
      </w:pPr>
      <w:r w:rsidRPr="000C191F">
        <w:rPr>
          <w:sz w:val="24"/>
        </w:rPr>
        <w:t>--</w:t>
      </w:r>
      <w:r w:rsidRPr="000C191F">
        <w:rPr>
          <w:rFonts w:hint="eastAsia"/>
          <w:sz w:val="24"/>
        </w:rPr>
        <w:t>B</w:t>
      </w:r>
      <w:r w:rsidRPr="000C191F">
        <w:rPr>
          <w:sz w:val="24"/>
        </w:rPr>
        <w:t xml:space="preserve">ased on An </w:t>
      </w:r>
      <w:r w:rsidRPr="000C191F">
        <w:rPr>
          <w:rFonts w:hint="eastAsia"/>
          <w:sz w:val="24"/>
        </w:rPr>
        <w:t>e</w:t>
      </w:r>
      <w:r w:rsidRPr="000C191F">
        <w:rPr>
          <w:sz w:val="24"/>
        </w:rPr>
        <w:t xml:space="preserve">mpirical </w:t>
      </w:r>
      <w:r w:rsidRPr="000C191F">
        <w:rPr>
          <w:rFonts w:hint="eastAsia"/>
          <w:sz w:val="24"/>
        </w:rPr>
        <w:t>a</w:t>
      </w:r>
      <w:r w:rsidRPr="000C191F">
        <w:rPr>
          <w:sz w:val="24"/>
        </w:rPr>
        <w:t>nalysis of complaint handling</w:t>
      </w:r>
      <w:r w:rsidRPr="000C191F">
        <w:rPr>
          <w:rFonts w:hint="eastAsia"/>
          <w:sz w:val="24"/>
        </w:rPr>
        <w:t xml:space="preserve"> and </w:t>
      </w:r>
      <w:r w:rsidRPr="000C191F">
        <w:rPr>
          <w:sz w:val="24"/>
        </w:rPr>
        <w:t>typical case in Consumers Association organization</w:t>
      </w:r>
    </w:p>
    <w:p w:rsidR="00E272EA" w:rsidRDefault="00E272EA" w:rsidP="00E272EA">
      <w:pPr>
        <w:ind w:firstLineChars="1000" w:firstLine="2100"/>
      </w:pPr>
    </w:p>
    <w:p w:rsidR="00E272EA" w:rsidRDefault="00E272EA" w:rsidP="00E272EA">
      <w:pPr>
        <w:ind w:firstLineChars="1000" w:firstLine="2100"/>
      </w:pPr>
      <w:r>
        <w:rPr>
          <w:rFonts w:hint="eastAsia"/>
        </w:rPr>
        <w:t>Feng Yujun          Linhai</w:t>
      </w:r>
    </w:p>
    <w:p w:rsidR="00E272EA" w:rsidRDefault="00E272EA" w:rsidP="00E272EA">
      <w:pPr>
        <w:ind w:firstLineChars="450" w:firstLine="945"/>
      </w:pPr>
      <w:r>
        <w:rPr>
          <w:rFonts w:hint="eastAsia"/>
        </w:rPr>
        <w:t>Renmin University of China, Law School, Beijing, 100872</w:t>
      </w:r>
    </w:p>
    <w:p w:rsidR="00E272EA" w:rsidRDefault="00E272EA" w:rsidP="00E272EA">
      <w:pPr>
        <w:ind w:firstLineChars="450" w:firstLine="945"/>
      </w:pPr>
    </w:p>
    <w:p w:rsidR="00E272EA" w:rsidRDefault="00E272EA" w:rsidP="00E272EA">
      <w:pPr>
        <w:ind w:firstLineChars="200" w:firstLine="422"/>
        <w:rPr>
          <w:color w:val="000000" w:themeColor="text1"/>
          <w:sz w:val="24"/>
        </w:rPr>
      </w:pPr>
      <w:r>
        <w:rPr>
          <w:rFonts w:hint="eastAsia"/>
          <w:b/>
        </w:rPr>
        <w:t>Abstract:</w:t>
      </w:r>
      <w:r>
        <w:rPr>
          <w:rFonts w:hint="eastAsia"/>
        </w:rPr>
        <w:t xml:space="preserve">  </w:t>
      </w:r>
      <w:r w:rsidRPr="00577CAA">
        <w:rPr>
          <w:rFonts w:hint="eastAsia"/>
        </w:rPr>
        <w:t xml:space="preserve">In the </w:t>
      </w:r>
      <w:r w:rsidRPr="00577CAA">
        <w:t>contemporary</w:t>
      </w:r>
      <w:r w:rsidRPr="00577CAA">
        <w:rPr>
          <w:rFonts w:hint="eastAsia"/>
        </w:rPr>
        <w:t xml:space="preserve"> economic society </w:t>
      </w:r>
      <w:r w:rsidRPr="00577CAA">
        <w:t>characterized</w:t>
      </w:r>
      <w:r>
        <w:rPr>
          <w:rFonts w:hint="eastAsia"/>
        </w:rPr>
        <w:t xml:space="preserve"> by</w:t>
      </w:r>
      <w:r w:rsidRPr="00577CAA">
        <w:rPr>
          <w:rFonts w:hint="eastAsia"/>
        </w:rPr>
        <w:t xml:space="preserve"> </w:t>
      </w:r>
      <w:r w:rsidRPr="00577CAA">
        <w:t>social division of labor and commodity exchange</w:t>
      </w:r>
      <w:r>
        <w:rPr>
          <w:rFonts w:hint="eastAsia"/>
        </w:rPr>
        <w:t>, c</w:t>
      </w:r>
      <w:r w:rsidRPr="00577CAA">
        <w:rPr>
          <w:rFonts w:hint="eastAsia"/>
        </w:rPr>
        <w:t xml:space="preserve">onsuming plays an indispensable role in human society. </w:t>
      </w:r>
      <w:r w:rsidRPr="00577CAA">
        <w:t>I</w:t>
      </w:r>
      <w:r w:rsidRPr="00577CAA">
        <w:rPr>
          <w:rFonts w:hint="eastAsia"/>
        </w:rPr>
        <w:t xml:space="preserve">t is imperative that we should </w:t>
      </w:r>
      <w:r w:rsidRPr="00577CAA">
        <w:t>protect the rights of consumers for the healthy operation of the internal market economy</w:t>
      </w:r>
      <w:r w:rsidRPr="00577CAA">
        <w:rPr>
          <w:rFonts w:hint="eastAsia"/>
        </w:rPr>
        <w:t>.</w:t>
      </w:r>
      <w:r w:rsidRPr="00577CAA">
        <w:t xml:space="preserve"> Since the promulgation of the "Consumer Protection Law" in 1993, China has gradually formed a "Consumer Protection Law</w:t>
      </w:r>
      <w:r w:rsidRPr="00577CAA">
        <w:rPr>
          <w:rFonts w:hint="eastAsia"/>
        </w:rPr>
        <w:t>-</w:t>
      </w:r>
      <w:r w:rsidRPr="00577CAA">
        <w:t>Oriented” system</w:t>
      </w:r>
      <w:r w:rsidRPr="00577CAA">
        <w:rPr>
          <w:rFonts w:hint="eastAsia"/>
        </w:rPr>
        <w:t xml:space="preserve">. However, considering the facts that </w:t>
      </w:r>
      <w:r w:rsidRPr="00577CAA">
        <w:t xml:space="preserve">China's market economy is still in the early stage of development, consumer protection work started late, there are </w:t>
      </w:r>
      <w:r w:rsidRPr="00577CAA">
        <w:rPr>
          <w:rFonts w:hint="eastAsia"/>
        </w:rPr>
        <w:t>still some problem with the i</w:t>
      </w:r>
      <w:r w:rsidRPr="00577CAA">
        <w:t>nstitutional mechanisms and legal norms in the protection of consumer right</w:t>
      </w:r>
      <w:r w:rsidRPr="00577CAA">
        <w:rPr>
          <w:rFonts w:hint="eastAsia"/>
        </w:rPr>
        <w:t>. Via e</w:t>
      </w:r>
      <w:r w:rsidRPr="00577CAA">
        <w:t xml:space="preserve">mpirical Analysis of complaints received with a typical case of the Consumers Association organization, </w:t>
      </w:r>
      <w:r w:rsidRPr="00980F4B">
        <w:rPr>
          <w:color w:val="000000" w:themeColor="text1"/>
          <w:sz w:val="24"/>
        </w:rPr>
        <w:t xml:space="preserve">the </w:t>
      </w:r>
      <w:r>
        <w:rPr>
          <w:rFonts w:hint="eastAsia"/>
          <w:color w:val="000000" w:themeColor="text1"/>
          <w:sz w:val="24"/>
        </w:rPr>
        <w:t xml:space="preserve">author </w:t>
      </w:r>
      <w:r w:rsidRPr="00980F4B">
        <w:rPr>
          <w:color w:val="000000" w:themeColor="text1"/>
          <w:sz w:val="24"/>
        </w:rPr>
        <w:t>from perfecting the legal system of consumer protection, improve the consumer protection agency, improve the consumer dispute resolution mechanism</w:t>
      </w:r>
      <w:r>
        <w:rPr>
          <w:rFonts w:hint="eastAsia"/>
          <w:color w:val="000000" w:themeColor="text1"/>
          <w:sz w:val="24"/>
        </w:rPr>
        <w:t>,</w:t>
      </w:r>
      <w:r w:rsidRPr="00980F4B">
        <w:rPr>
          <w:color w:val="000000" w:themeColor="text1"/>
          <w:sz w:val="24"/>
        </w:rPr>
        <w:t xml:space="preserve"> the establishment of operators credit system</w:t>
      </w:r>
      <w:r>
        <w:rPr>
          <w:rFonts w:hint="eastAsia"/>
          <w:color w:val="000000" w:themeColor="text1"/>
          <w:sz w:val="24"/>
        </w:rPr>
        <w:t>,</w:t>
      </w:r>
      <w:r w:rsidRPr="00980F4B">
        <w:rPr>
          <w:color w:val="000000" w:themeColor="text1"/>
          <w:sz w:val="24"/>
        </w:rPr>
        <w:t xml:space="preserve"> </w:t>
      </w:r>
      <w:r>
        <w:rPr>
          <w:rFonts w:hint="eastAsia"/>
          <w:color w:val="000000" w:themeColor="text1"/>
          <w:sz w:val="24"/>
        </w:rPr>
        <w:t>and t</w:t>
      </w:r>
      <w:r w:rsidRPr="00C17B0C">
        <w:rPr>
          <w:color w:val="000000" w:themeColor="text1"/>
          <w:sz w:val="24"/>
        </w:rPr>
        <w:t>o improve the protection of consumer rights, science and technology, the level of information</w:t>
      </w:r>
      <w:r>
        <w:rPr>
          <w:rFonts w:hint="eastAsia"/>
          <w:color w:val="000000" w:themeColor="text1"/>
          <w:sz w:val="24"/>
        </w:rPr>
        <w:t xml:space="preserve">, </w:t>
      </w:r>
      <w:r w:rsidRPr="00980F4B">
        <w:rPr>
          <w:color w:val="000000" w:themeColor="text1"/>
          <w:sz w:val="24"/>
        </w:rPr>
        <w:t xml:space="preserve">discusses the ways to perfect consumer rights protection system in our country. </w:t>
      </w:r>
    </w:p>
    <w:p w:rsidR="00E272EA" w:rsidRDefault="00E272EA" w:rsidP="00E272EA"/>
    <w:p w:rsidR="00E272EA" w:rsidRPr="00577CAA" w:rsidRDefault="00E272EA" w:rsidP="00E272EA">
      <w:r w:rsidRPr="00D641C1">
        <w:rPr>
          <w:b/>
        </w:rPr>
        <w:t>Keywords:</w:t>
      </w:r>
      <w:r>
        <w:rPr>
          <w:rStyle w:val="longtext"/>
          <w:rFonts w:ascii="Arial" w:hAnsi="Arial" w:cs="Arial"/>
          <w:color w:val="333333"/>
        </w:rPr>
        <w:t xml:space="preserve"> </w:t>
      </w:r>
      <w:r>
        <w:t>consumer</w:t>
      </w:r>
      <w:r>
        <w:rPr>
          <w:rFonts w:hint="eastAsia"/>
        </w:rPr>
        <w:t>s;</w:t>
      </w:r>
      <w:r w:rsidRPr="00D01497">
        <w:t xml:space="preserve"> admissibility of complaints</w:t>
      </w:r>
      <w:r w:rsidRPr="00D01497">
        <w:rPr>
          <w:rFonts w:hint="eastAsia"/>
        </w:rPr>
        <w:t>; e</w:t>
      </w:r>
      <w:r w:rsidRPr="00D01497">
        <w:t>mpir</w:t>
      </w:r>
      <w:r>
        <w:t xml:space="preserve">ical </w:t>
      </w:r>
      <w:r>
        <w:rPr>
          <w:rFonts w:hint="eastAsia"/>
        </w:rPr>
        <w:t>a</w:t>
      </w:r>
      <w:r w:rsidRPr="00D641C1">
        <w:t>nalysis</w:t>
      </w:r>
      <w:r>
        <w:rPr>
          <w:rFonts w:hint="eastAsia"/>
        </w:rPr>
        <w:t xml:space="preserve">; </w:t>
      </w:r>
      <w:r w:rsidRPr="00D641C1">
        <w:t>rights protection system</w:t>
      </w:r>
      <w:r>
        <w:t>; improvement</w:t>
      </w:r>
      <w:r>
        <w:rPr>
          <w:rFonts w:hint="eastAsia"/>
        </w:rPr>
        <w:t xml:space="preserve"> </w:t>
      </w:r>
    </w:p>
    <w:p w:rsidR="00E272EA" w:rsidRPr="00E272EA" w:rsidRDefault="00E272EA" w:rsidP="00E272EA">
      <w:pPr>
        <w:widowControl/>
        <w:jc w:val="left"/>
        <w:rPr>
          <w:szCs w:val="21"/>
        </w:rPr>
      </w:pPr>
    </w:p>
    <w:sectPr w:rsidR="00E272EA" w:rsidRPr="00E272EA" w:rsidSect="00392899">
      <w:footnotePr>
        <w:numFmt w:val="decimalEnclosedCircle"/>
      </w:footnotePr>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8CC" w:rsidRDefault="009058CC" w:rsidP="00692315">
      <w:r>
        <w:separator/>
      </w:r>
    </w:p>
  </w:endnote>
  <w:endnote w:type="continuationSeparator" w:id="1">
    <w:p w:rsidR="009058CC" w:rsidRDefault="009058CC" w:rsidP="00692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8CC" w:rsidRDefault="009058CC" w:rsidP="00692315">
      <w:r>
        <w:separator/>
      </w:r>
    </w:p>
  </w:footnote>
  <w:footnote w:type="continuationSeparator" w:id="1">
    <w:p w:rsidR="009058CC" w:rsidRDefault="009058CC" w:rsidP="00692315">
      <w:r>
        <w:continuationSeparator/>
      </w:r>
    </w:p>
  </w:footnote>
  <w:footnote w:id="2">
    <w:p w:rsidR="000C191F" w:rsidRDefault="000C191F" w:rsidP="00CD3F5F">
      <w:pPr>
        <w:spacing w:line="240" w:lineRule="exact"/>
        <w:rPr>
          <w:rFonts w:ascii="楷体" w:eastAsia="楷体" w:hAnsi="楷体"/>
        </w:rPr>
      </w:pPr>
      <w:r w:rsidRPr="008E7ABE">
        <w:rPr>
          <w:rFonts w:ascii="黑体" w:eastAsia="黑体" w:hAnsi="黑体" w:hint="eastAsia"/>
          <w:sz w:val="18"/>
          <w:szCs w:val="18"/>
        </w:rPr>
        <w:t>作者简介：</w:t>
      </w:r>
      <w:r w:rsidRPr="008E7ABE">
        <w:rPr>
          <w:rFonts w:ascii="楷体" w:eastAsia="楷体" w:hAnsi="楷体" w:hint="eastAsia"/>
        </w:rPr>
        <w:t>冯玉军（</w:t>
      </w:r>
      <w:r w:rsidRPr="008E7ABE">
        <w:rPr>
          <w:rFonts w:ascii="楷体" w:eastAsia="楷体" w:hAnsi="楷体"/>
        </w:rPr>
        <w:t>1971-</w:t>
      </w:r>
      <w:r w:rsidRPr="008E7ABE">
        <w:rPr>
          <w:rFonts w:ascii="楷体" w:eastAsia="楷体" w:hAnsi="楷体" w:hint="eastAsia"/>
        </w:rPr>
        <w:t>），中国人民大学法学院教授，博士生导师，北京联合大学特聘教授。</w:t>
      </w:r>
    </w:p>
    <w:p w:rsidR="000C191F" w:rsidRPr="008E7ABE" w:rsidRDefault="000C191F" w:rsidP="008E7ABE">
      <w:pPr>
        <w:spacing w:line="240" w:lineRule="exact"/>
        <w:ind w:firstLineChars="200" w:firstLine="420"/>
        <w:rPr>
          <w:rFonts w:ascii="楷体" w:eastAsia="楷体" w:hAnsi="楷体"/>
          <w:sz w:val="18"/>
          <w:szCs w:val="18"/>
        </w:rPr>
      </w:pPr>
      <w:r w:rsidRPr="008E7ABE">
        <w:rPr>
          <w:rFonts w:ascii="楷体" w:eastAsia="楷体" w:hAnsi="楷体" w:hint="eastAsia"/>
        </w:rPr>
        <w:t>林海（</w:t>
      </w:r>
      <w:r w:rsidRPr="008E7ABE">
        <w:rPr>
          <w:rFonts w:ascii="楷体" w:eastAsia="楷体" w:hAnsi="楷体"/>
        </w:rPr>
        <w:t>198</w:t>
      </w:r>
      <w:r>
        <w:rPr>
          <w:rFonts w:ascii="楷体" w:eastAsia="楷体" w:hAnsi="楷体" w:hint="eastAsia"/>
        </w:rPr>
        <w:t>7</w:t>
      </w:r>
      <w:r w:rsidRPr="008E7ABE">
        <w:rPr>
          <w:rFonts w:ascii="楷体" w:eastAsia="楷体" w:hAnsi="楷体"/>
        </w:rPr>
        <w:t>-</w:t>
      </w:r>
      <w:r w:rsidRPr="008E7ABE">
        <w:rPr>
          <w:rFonts w:ascii="楷体" w:eastAsia="楷体" w:hAnsi="楷体" w:hint="eastAsia"/>
        </w:rPr>
        <w:t>），中国人民大学法学院</w:t>
      </w:r>
      <w:r w:rsidRPr="008E7ABE">
        <w:rPr>
          <w:rFonts w:ascii="楷体" w:eastAsia="楷体" w:hAnsi="楷体"/>
        </w:rPr>
        <w:t>2011</w:t>
      </w:r>
      <w:r w:rsidRPr="008E7ABE">
        <w:rPr>
          <w:rFonts w:ascii="楷体" w:eastAsia="楷体" w:hAnsi="楷体" w:hint="eastAsia"/>
        </w:rPr>
        <w:t>级法律硕士，中国东方资产管理公司工作人员。</w:t>
      </w:r>
    </w:p>
    <w:p w:rsidR="000C191F" w:rsidRPr="00CD3F5F" w:rsidRDefault="000C191F" w:rsidP="00CD3F5F">
      <w:pPr>
        <w:spacing w:line="240" w:lineRule="exact"/>
      </w:pPr>
      <w:r w:rsidRPr="00187161">
        <w:rPr>
          <w:rStyle w:val="a7"/>
        </w:rPr>
        <w:sym w:font="Symbol" w:char="F02A"/>
      </w:r>
      <w:r w:rsidRPr="008E7ABE">
        <w:rPr>
          <w:rFonts w:ascii="黑体" w:eastAsia="黑体" w:hAnsi="黑体" w:hint="eastAsia"/>
          <w:sz w:val="18"/>
          <w:szCs w:val="18"/>
        </w:rPr>
        <w:t>【基金项目】</w:t>
      </w:r>
      <w:r w:rsidRPr="00CD3F5F">
        <w:rPr>
          <w:rFonts w:hint="eastAsia"/>
          <w:sz w:val="18"/>
          <w:szCs w:val="18"/>
        </w:rPr>
        <w:t>本文系笔者主持的国家社会科学基金重点项目《完善和发展中国特色社会主义法律体系的理论与实践问题研究》（</w:t>
      </w:r>
      <w:r w:rsidRPr="00CD3F5F">
        <w:rPr>
          <w:sz w:val="18"/>
          <w:szCs w:val="18"/>
        </w:rPr>
        <w:t>11AFX001</w:t>
      </w:r>
      <w:r w:rsidRPr="00CD3F5F">
        <w:rPr>
          <w:rFonts w:hint="eastAsia"/>
          <w:sz w:val="18"/>
          <w:szCs w:val="18"/>
        </w:rPr>
        <w:t>）的阶段性成果，北京联合大学“</w:t>
      </w:r>
      <w:r w:rsidRPr="00CD3F5F">
        <w:rPr>
          <w:rFonts w:hAnsi="宋体"/>
          <w:sz w:val="18"/>
          <w:szCs w:val="18"/>
        </w:rPr>
        <w:t>北京市属高等学校高层次人才引进与培养计划项目</w:t>
      </w:r>
      <w:r w:rsidRPr="00CD3F5F">
        <w:rPr>
          <w:rFonts w:hAnsi="宋体" w:hint="eastAsia"/>
          <w:sz w:val="18"/>
          <w:szCs w:val="18"/>
        </w:rPr>
        <w:t>”</w:t>
      </w:r>
      <w:r w:rsidRPr="00CD3F5F">
        <w:rPr>
          <w:rFonts w:hAnsi="宋体"/>
          <w:sz w:val="18"/>
          <w:szCs w:val="18"/>
        </w:rPr>
        <w:t>（</w:t>
      </w:r>
      <w:r w:rsidRPr="00CD3F5F">
        <w:rPr>
          <w:sz w:val="18"/>
          <w:szCs w:val="18"/>
        </w:rPr>
        <w:t>The Importration and Development of High Caliber Talents Projuct of Beijing Municipal Institutions</w:t>
      </w:r>
      <w:r w:rsidRPr="00CD3F5F">
        <w:rPr>
          <w:rFonts w:hAnsi="宋体"/>
          <w:sz w:val="18"/>
          <w:szCs w:val="18"/>
        </w:rPr>
        <w:t>）（编号：</w:t>
      </w:r>
      <w:r w:rsidRPr="00CD3F5F">
        <w:rPr>
          <w:sz w:val="18"/>
          <w:szCs w:val="18"/>
        </w:rPr>
        <w:t>IDHT20130226</w:t>
      </w:r>
      <w:r w:rsidRPr="00CD3F5F">
        <w:rPr>
          <w:rFonts w:hAnsi="宋体"/>
          <w:sz w:val="18"/>
          <w:szCs w:val="18"/>
        </w:rPr>
        <w:t>）</w:t>
      </w:r>
      <w:r w:rsidRPr="00CD3F5F">
        <w:rPr>
          <w:rFonts w:hAnsi="宋体" w:hint="eastAsia"/>
          <w:sz w:val="18"/>
          <w:szCs w:val="18"/>
        </w:rPr>
        <w:t>资助。</w:t>
      </w:r>
    </w:p>
  </w:footnote>
  <w:footnote w:id="3">
    <w:p w:rsidR="000C191F" w:rsidRPr="00E258C5" w:rsidRDefault="000C191F">
      <w:pPr>
        <w:pStyle w:val="a6"/>
      </w:pPr>
      <w:r>
        <w:rPr>
          <w:rStyle w:val="a7"/>
        </w:rPr>
        <w:footnoteRef/>
      </w:r>
      <w:r>
        <w:t xml:space="preserve"> </w:t>
      </w:r>
      <w:r>
        <w:rPr>
          <w:rFonts w:hint="eastAsia"/>
        </w:rPr>
        <w:t>国家统计局</w:t>
      </w:r>
      <w:r>
        <w:rPr>
          <w:rFonts w:hint="eastAsia"/>
        </w:rPr>
        <w:t>.</w:t>
      </w:r>
      <w:r>
        <w:rPr>
          <w:rFonts w:hint="eastAsia"/>
        </w:rPr>
        <w:t>《</w:t>
      </w:r>
      <w:r>
        <w:rPr>
          <w:rFonts w:hint="eastAsia"/>
        </w:rPr>
        <w:t>2012</w:t>
      </w:r>
      <w:r>
        <w:rPr>
          <w:rFonts w:hint="eastAsia"/>
        </w:rPr>
        <w:t>中国统计年鉴》</w:t>
      </w:r>
      <w:r>
        <w:rPr>
          <w:rFonts w:hint="eastAsia"/>
        </w:rPr>
        <w:t>.</w:t>
      </w:r>
      <w:r w:rsidRPr="00E258C5">
        <w:t xml:space="preserve"> http://www.stats.gov.cn/tjsj/ndsj/2012/indexch.htm</w:t>
      </w:r>
      <w:r>
        <w:rPr>
          <w:rFonts w:hint="eastAsia"/>
        </w:rPr>
        <w:t>.</w:t>
      </w:r>
    </w:p>
  </w:footnote>
  <w:footnote w:id="4">
    <w:p w:rsidR="000C191F" w:rsidRDefault="000C191F" w:rsidP="007C0391">
      <w:pPr>
        <w:pStyle w:val="a6"/>
        <w:ind w:left="180" w:hangingChars="100" w:hanging="180"/>
      </w:pPr>
      <w:r>
        <w:rPr>
          <w:rStyle w:val="a7"/>
        </w:rPr>
        <w:footnoteRef/>
      </w:r>
      <w:r>
        <w:t xml:space="preserve"> </w:t>
      </w:r>
      <w:r>
        <w:rPr>
          <w:rFonts w:hint="eastAsia"/>
        </w:rPr>
        <w:t>中国消费者协会</w:t>
      </w:r>
      <w:r>
        <w:rPr>
          <w:rFonts w:hint="eastAsia"/>
        </w:rPr>
        <w:t>.</w:t>
      </w:r>
      <w:r>
        <w:rPr>
          <w:rFonts w:hint="eastAsia"/>
        </w:rPr>
        <w:t>《二〇一一年全国消协组织受理投诉情况分析》</w:t>
      </w:r>
      <w:r>
        <w:rPr>
          <w:rFonts w:hint="eastAsia"/>
        </w:rPr>
        <w:t>.</w:t>
      </w:r>
    </w:p>
    <w:p w:rsidR="000C191F" w:rsidRDefault="00980C63" w:rsidP="007C0391">
      <w:pPr>
        <w:pStyle w:val="a6"/>
        <w:ind w:left="180" w:hangingChars="100" w:hanging="180"/>
        <w:rPr>
          <w:rFonts w:hint="eastAsia"/>
        </w:rPr>
      </w:pPr>
      <w:hyperlink r:id="rId1" w:history="1">
        <w:r w:rsidRPr="00A14DDD">
          <w:rPr>
            <w:rStyle w:val="ab"/>
          </w:rPr>
          <w:t>http://www.cca.org.cn/web/xfts/newsShow.jsp?id=55919&amp;cid=306</w:t>
        </w:r>
      </w:hyperlink>
    </w:p>
    <w:p w:rsidR="00980C63" w:rsidRPr="007C0391" w:rsidRDefault="00980C63" w:rsidP="007C0391">
      <w:pPr>
        <w:pStyle w:val="a6"/>
        <w:ind w:left="180" w:hangingChars="100" w:hanging="180"/>
      </w:pPr>
      <w:r>
        <w:rPr>
          <w:rFonts w:hint="eastAsia"/>
        </w:rPr>
        <w:t>*</w:t>
      </w:r>
      <w:r>
        <w:rPr>
          <w:rFonts w:hint="eastAsia"/>
        </w:rPr>
        <w:t>未经授权，不得擅自引用</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0E53"/>
    <w:multiLevelType w:val="hybridMultilevel"/>
    <w:tmpl w:val="5CC44F36"/>
    <w:lvl w:ilvl="0" w:tplc="E342E9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6DD2154"/>
    <w:multiLevelType w:val="hybridMultilevel"/>
    <w:tmpl w:val="519C5BD0"/>
    <w:lvl w:ilvl="0" w:tplc="A686E8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AF64BE9"/>
    <w:multiLevelType w:val="hybridMultilevel"/>
    <w:tmpl w:val="59CEA8E8"/>
    <w:lvl w:ilvl="0" w:tplc="4B6AB5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o:colormenu v:ext="edit" strokecolor="none"/>
    </o:shapedefaults>
  </w:hdrShapeDefaults>
  <w:footnotePr>
    <w:numFmt w:val="decimalEnclosedCircl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315"/>
    <w:rsid w:val="00004FC9"/>
    <w:rsid w:val="00086432"/>
    <w:rsid w:val="000A362F"/>
    <w:rsid w:val="000C191F"/>
    <w:rsid w:val="000C2D82"/>
    <w:rsid w:val="00100FE2"/>
    <w:rsid w:val="001211BF"/>
    <w:rsid w:val="00157446"/>
    <w:rsid w:val="00187161"/>
    <w:rsid w:val="00190E09"/>
    <w:rsid w:val="001C6257"/>
    <w:rsid w:val="001D771B"/>
    <w:rsid w:val="00235B1D"/>
    <w:rsid w:val="002515CF"/>
    <w:rsid w:val="00254E54"/>
    <w:rsid w:val="002957EA"/>
    <w:rsid w:val="002A5993"/>
    <w:rsid w:val="002E2EE0"/>
    <w:rsid w:val="002E30E7"/>
    <w:rsid w:val="00310960"/>
    <w:rsid w:val="00380EA3"/>
    <w:rsid w:val="00392899"/>
    <w:rsid w:val="003B01F9"/>
    <w:rsid w:val="00423713"/>
    <w:rsid w:val="004275CB"/>
    <w:rsid w:val="0045474F"/>
    <w:rsid w:val="00456219"/>
    <w:rsid w:val="004D1BA7"/>
    <w:rsid w:val="004D2D5D"/>
    <w:rsid w:val="004E3F2B"/>
    <w:rsid w:val="00524503"/>
    <w:rsid w:val="00566205"/>
    <w:rsid w:val="00567E91"/>
    <w:rsid w:val="00610693"/>
    <w:rsid w:val="00633596"/>
    <w:rsid w:val="0068655C"/>
    <w:rsid w:val="00692315"/>
    <w:rsid w:val="006E2CAF"/>
    <w:rsid w:val="006E3FC6"/>
    <w:rsid w:val="0072630F"/>
    <w:rsid w:val="00727768"/>
    <w:rsid w:val="00756C31"/>
    <w:rsid w:val="0077234A"/>
    <w:rsid w:val="007C0391"/>
    <w:rsid w:val="007C4B89"/>
    <w:rsid w:val="007C5A46"/>
    <w:rsid w:val="007E0E57"/>
    <w:rsid w:val="00814A0D"/>
    <w:rsid w:val="008435E2"/>
    <w:rsid w:val="008614D1"/>
    <w:rsid w:val="00876016"/>
    <w:rsid w:val="00896B06"/>
    <w:rsid w:val="008C3617"/>
    <w:rsid w:val="008C7BF2"/>
    <w:rsid w:val="008E7ABE"/>
    <w:rsid w:val="009058CC"/>
    <w:rsid w:val="00905FF2"/>
    <w:rsid w:val="0091107A"/>
    <w:rsid w:val="0095641A"/>
    <w:rsid w:val="009624C4"/>
    <w:rsid w:val="009736E4"/>
    <w:rsid w:val="00980C63"/>
    <w:rsid w:val="00994449"/>
    <w:rsid w:val="009A7A8E"/>
    <w:rsid w:val="00A34454"/>
    <w:rsid w:val="00A37463"/>
    <w:rsid w:val="00A40F7A"/>
    <w:rsid w:val="00A42A64"/>
    <w:rsid w:val="00A43C95"/>
    <w:rsid w:val="00A56AF0"/>
    <w:rsid w:val="00A64266"/>
    <w:rsid w:val="00A66007"/>
    <w:rsid w:val="00A75B66"/>
    <w:rsid w:val="00AA19D8"/>
    <w:rsid w:val="00AC3FE9"/>
    <w:rsid w:val="00AD02E2"/>
    <w:rsid w:val="00AE6F8C"/>
    <w:rsid w:val="00B32E6D"/>
    <w:rsid w:val="00B34459"/>
    <w:rsid w:val="00B37F72"/>
    <w:rsid w:val="00B4590B"/>
    <w:rsid w:val="00B541C5"/>
    <w:rsid w:val="00B77A8A"/>
    <w:rsid w:val="00B8019C"/>
    <w:rsid w:val="00BB429F"/>
    <w:rsid w:val="00BD766F"/>
    <w:rsid w:val="00C17B0C"/>
    <w:rsid w:val="00C33625"/>
    <w:rsid w:val="00C34FCD"/>
    <w:rsid w:val="00CB0CA1"/>
    <w:rsid w:val="00CC5094"/>
    <w:rsid w:val="00CD3F5F"/>
    <w:rsid w:val="00CD730F"/>
    <w:rsid w:val="00D012ED"/>
    <w:rsid w:val="00D0243D"/>
    <w:rsid w:val="00D10F76"/>
    <w:rsid w:val="00D258AF"/>
    <w:rsid w:val="00D26E27"/>
    <w:rsid w:val="00D4669A"/>
    <w:rsid w:val="00D9020F"/>
    <w:rsid w:val="00E258C5"/>
    <w:rsid w:val="00E272EA"/>
    <w:rsid w:val="00E965D4"/>
    <w:rsid w:val="00ED56A4"/>
    <w:rsid w:val="00F13214"/>
    <w:rsid w:val="00F50C64"/>
    <w:rsid w:val="00F63C15"/>
    <w:rsid w:val="00F85965"/>
    <w:rsid w:val="00FB044B"/>
    <w:rsid w:val="00FE633B"/>
    <w:rsid w:val="00FF0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none"/>
    </o:shapedefaults>
    <o:shapelayout v:ext="edit">
      <o:idmap v:ext="edit" data="2"/>
      <o:rules v:ext="edit">
        <o:r id="V:Rule8" type="connector" idref="#_x0000_s2130"/>
        <o:r id="V:Rule9" type="connector" idref="#_x0000_s2123"/>
        <o:r id="V:Rule10" type="connector" idref="#_x0000_s2136"/>
        <o:r id="V:Rule11" type="connector" idref="#_x0000_s2135"/>
        <o:r id="V:Rule12" type="connector" idref="#_x0000_s2134"/>
        <o:r id="V:Rule13" type="connector" idref="#_x0000_s2124"/>
        <o:r id="V:Rule14" type="connector" idref="#_x0000_s2133"/>
      </o:rules>
      <o:regrouptable v:ext="edit">
        <o:entry new="1" old="0"/>
        <o:entry new="2" old="1"/>
        <o:entry new="3" old="2"/>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31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9231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92315"/>
    <w:pPr>
      <w:keepNext/>
      <w:keepLines/>
      <w:spacing w:before="260" w:after="260" w:line="416" w:lineRule="auto"/>
      <w:outlineLvl w:val="1"/>
    </w:pPr>
    <w:rPr>
      <w:rFonts w:ascii="Arial" w:eastAsia="黑体" w:hAnsi="Arial"/>
      <w:b/>
      <w:bCs/>
      <w:sz w:val="30"/>
      <w:szCs w:val="32"/>
    </w:rPr>
  </w:style>
  <w:style w:type="paragraph" w:styleId="3">
    <w:name w:val="heading 3"/>
    <w:basedOn w:val="a"/>
    <w:link w:val="3Char"/>
    <w:qFormat/>
    <w:rsid w:val="00692315"/>
    <w:pPr>
      <w:widowControl/>
      <w:spacing w:beforeLines="50" w:afterLines="50" w:line="240" w:lineRule="atLeast"/>
      <w:jc w:val="left"/>
      <w:outlineLvl w:val="2"/>
    </w:pPr>
    <w:rPr>
      <w:rFonts w:ascii="宋体" w:eastAsia="黑体" w:hAnsi="宋体" w:cs="宋体"/>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2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2315"/>
    <w:rPr>
      <w:sz w:val="18"/>
      <w:szCs w:val="18"/>
    </w:rPr>
  </w:style>
  <w:style w:type="paragraph" w:styleId="a4">
    <w:name w:val="footer"/>
    <w:basedOn w:val="a"/>
    <w:link w:val="Char0"/>
    <w:uiPriority w:val="99"/>
    <w:semiHidden/>
    <w:unhideWhenUsed/>
    <w:rsid w:val="006923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2315"/>
    <w:rPr>
      <w:sz w:val="18"/>
      <w:szCs w:val="18"/>
    </w:rPr>
  </w:style>
  <w:style w:type="character" w:customStyle="1" w:styleId="2Char">
    <w:name w:val="标题 2 Char"/>
    <w:basedOn w:val="a0"/>
    <w:link w:val="2"/>
    <w:rsid w:val="00692315"/>
    <w:rPr>
      <w:rFonts w:ascii="Arial" w:eastAsia="黑体" w:hAnsi="Arial" w:cs="Times New Roman"/>
      <w:b/>
      <w:bCs/>
      <w:sz w:val="30"/>
      <w:szCs w:val="32"/>
    </w:rPr>
  </w:style>
  <w:style w:type="character" w:customStyle="1" w:styleId="3Char">
    <w:name w:val="标题 3 Char"/>
    <w:basedOn w:val="a0"/>
    <w:link w:val="3"/>
    <w:rsid w:val="00692315"/>
    <w:rPr>
      <w:rFonts w:ascii="宋体" w:eastAsia="黑体" w:hAnsi="宋体" w:cs="宋体"/>
      <w:bCs/>
      <w:kern w:val="0"/>
      <w:sz w:val="24"/>
      <w:szCs w:val="24"/>
    </w:rPr>
  </w:style>
  <w:style w:type="character" w:styleId="a5">
    <w:name w:val="Strong"/>
    <w:basedOn w:val="a0"/>
    <w:uiPriority w:val="22"/>
    <w:qFormat/>
    <w:rsid w:val="00692315"/>
    <w:rPr>
      <w:b/>
      <w:bCs/>
    </w:rPr>
  </w:style>
  <w:style w:type="character" w:customStyle="1" w:styleId="1Char">
    <w:name w:val="标题 1 Char"/>
    <w:basedOn w:val="a0"/>
    <w:link w:val="1"/>
    <w:uiPriority w:val="9"/>
    <w:rsid w:val="00692315"/>
    <w:rPr>
      <w:rFonts w:ascii="Times New Roman" w:eastAsia="宋体" w:hAnsi="Times New Roman" w:cs="Times New Roman"/>
      <w:b/>
      <w:bCs/>
      <w:kern w:val="44"/>
      <w:sz w:val="44"/>
      <w:szCs w:val="44"/>
    </w:rPr>
  </w:style>
  <w:style w:type="paragraph" w:styleId="a6">
    <w:name w:val="footnote text"/>
    <w:basedOn w:val="a"/>
    <w:link w:val="Char1"/>
    <w:uiPriority w:val="99"/>
    <w:semiHidden/>
    <w:rsid w:val="00692315"/>
    <w:pPr>
      <w:snapToGrid w:val="0"/>
      <w:jc w:val="left"/>
    </w:pPr>
    <w:rPr>
      <w:sz w:val="18"/>
      <w:szCs w:val="18"/>
    </w:rPr>
  </w:style>
  <w:style w:type="character" w:customStyle="1" w:styleId="Char1">
    <w:name w:val="脚注文本 Char"/>
    <w:basedOn w:val="a0"/>
    <w:link w:val="a6"/>
    <w:uiPriority w:val="99"/>
    <w:semiHidden/>
    <w:rsid w:val="00692315"/>
    <w:rPr>
      <w:rFonts w:ascii="Times New Roman" w:eastAsia="宋体" w:hAnsi="Times New Roman" w:cs="Times New Roman"/>
      <w:sz w:val="18"/>
      <w:szCs w:val="18"/>
    </w:rPr>
  </w:style>
  <w:style w:type="character" w:styleId="a7">
    <w:name w:val="footnote reference"/>
    <w:basedOn w:val="a0"/>
    <w:uiPriority w:val="99"/>
    <w:semiHidden/>
    <w:rsid w:val="00692315"/>
    <w:rPr>
      <w:vertAlign w:val="superscript"/>
    </w:rPr>
  </w:style>
  <w:style w:type="paragraph" w:styleId="a8">
    <w:name w:val="Balloon Text"/>
    <w:basedOn w:val="a"/>
    <w:link w:val="Char2"/>
    <w:uiPriority w:val="99"/>
    <w:semiHidden/>
    <w:unhideWhenUsed/>
    <w:rsid w:val="00187161"/>
    <w:rPr>
      <w:sz w:val="18"/>
      <w:szCs w:val="18"/>
    </w:rPr>
  </w:style>
  <w:style w:type="character" w:customStyle="1" w:styleId="Char2">
    <w:name w:val="批注框文本 Char"/>
    <w:basedOn w:val="a0"/>
    <w:link w:val="a8"/>
    <w:uiPriority w:val="99"/>
    <w:semiHidden/>
    <w:rsid w:val="00187161"/>
    <w:rPr>
      <w:rFonts w:ascii="Times New Roman" w:eastAsia="宋体" w:hAnsi="Times New Roman" w:cs="Times New Roman"/>
      <w:sz w:val="18"/>
      <w:szCs w:val="18"/>
    </w:rPr>
  </w:style>
  <w:style w:type="table" w:styleId="a9">
    <w:name w:val="Table Grid"/>
    <w:basedOn w:val="a1"/>
    <w:uiPriority w:val="59"/>
    <w:rsid w:val="00D26E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905FF2"/>
    <w:pPr>
      <w:ind w:firstLineChars="200" w:firstLine="420"/>
    </w:pPr>
  </w:style>
  <w:style w:type="character" w:customStyle="1" w:styleId="hps">
    <w:name w:val="hps"/>
    <w:rsid w:val="000C191F"/>
  </w:style>
  <w:style w:type="character" w:customStyle="1" w:styleId="longtext">
    <w:name w:val="long_text"/>
    <w:rsid w:val="000C191F"/>
  </w:style>
  <w:style w:type="character" w:styleId="ab">
    <w:name w:val="Hyperlink"/>
    <w:basedOn w:val="a0"/>
    <w:uiPriority w:val="99"/>
    <w:unhideWhenUsed/>
    <w:rsid w:val="00980C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3102904">
      <w:bodyDiv w:val="1"/>
      <w:marLeft w:val="0"/>
      <w:marRight w:val="0"/>
      <w:marTop w:val="0"/>
      <w:marBottom w:val="0"/>
      <w:divBdr>
        <w:top w:val="none" w:sz="0" w:space="0" w:color="auto"/>
        <w:left w:val="none" w:sz="0" w:space="0" w:color="auto"/>
        <w:bottom w:val="none" w:sz="0" w:space="0" w:color="auto"/>
        <w:right w:val="none" w:sz="0" w:space="0" w:color="auto"/>
      </w:divBdr>
    </w:div>
    <w:div w:id="2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439646018">
          <w:marLeft w:val="0"/>
          <w:marRight w:val="0"/>
          <w:marTop w:val="0"/>
          <w:marBottom w:val="0"/>
          <w:divBdr>
            <w:top w:val="none" w:sz="0" w:space="0" w:color="auto"/>
            <w:left w:val="none" w:sz="0" w:space="0" w:color="auto"/>
            <w:bottom w:val="none" w:sz="0" w:space="0" w:color="auto"/>
            <w:right w:val="none" w:sz="0" w:space="0" w:color="auto"/>
          </w:divBdr>
          <w:divsChild>
            <w:div w:id="177937482">
              <w:marLeft w:val="0"/>
              <w:marRight w:val="0"/>
              <w:marTop w:val="0"/>
              <w:marBottom w:val="0"/>
              <w:divBdr>
                <w:top w:val="none" w:sz="0" w:space="0" w:color="auto"/>
                <w:left w:val="none" w:sz="0" w:space="0" w:color="auto"/>
                <w:bottom w:val="none" w:sz="0" w:space="0" w:color="auto"/>
                <w:right w:val="none" w:sz="0" w:space="0" w:color="auto"/>
              </w:divBdr>
              <w:divsChild>
                <w:div w:id="680935522">
                  <w:marLeft w:val="0"/>
                  <w:marRight w:val="0"/>
                  <w:marTop w:val="75"/>
                  <w:marBottom w:val="0"/>
                  <w:divBdr>
                    <w:top w:val="none" w:sz="0" w:space="0" w:color="auto"/>
                    <w:left w:val="none" w:sz="0" w:space="0" w:color="auto"/>
                    <w:bottom w:val="none" w:sz="0" w:space="0" w:color="auto"/>
                    <w:right w:val="none" w:sz="0" w:space="0" w:color="auto"/>
                  </w:divBdr>
                  <w:divsChild>
                    <w:div w:id="980188643">
                      <w:marLeft w:val="0"/>
                      <w:marRight w:val="0"/>
                      <w:marTop w:val="0"/>
                      <w:marBottom w:val="0"/>
                      <w:divBdr>
                        <w:top w:val="none" w:sz="0" w:space="0" w:color="auto"/>
                        <w:left w:val="single" w:sz="6" w:space="4" w:color="9FCCE9"/>
                        <w:bottom w:val="single" w:sz="6" w:space="4" w:color="9FCCE9"/>
                        <w:right w:val="single" w:sz="6" w:space="4" w:color="9FCCE9"/>
                      </w:divBdr>
                      <w:divsChild>
                        <w:div w:id="512500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632099">
      <w:bodyDiv w:val="1"/>
      <w:marLeft w:val="0"/>
      <w:marRight w:val="0"/>
      <w:marTop w:val="0"/>
      <w:marBottom w:val="0"/>
      <w:divBdr>
        <w:top w:val="none" w:sz="0" w:space="0" w:color="auto"/>
        <w:left w:val="none" w:sz="0" w:space="0" w:color="auto"/>
        <w:bottom w:val="none" w:sz="0" w:space="0" w:color="auto"/>
        <w:right w:val="none" w:sz="0" w:space="0" w:color="auto"/>
      </w:divBdr>
    </w:div>
    <w:div w:id="1393965102">
      <w:bodyDiv w:val="1"/>
      <w:marLeft w:val="0"/>
      <w:marRight w:val="0"/>
      <w:marTop w:val="0"/>
      <w:marBottom w:val="0"/>
      <w:divBdr>
        <w:top w:val="none" w:sz="0" w:space="0" w:color="auto"/>
        <w:left w:val="none" w:sz="0" w:space="0" w:color="auto"/>
        <w:bottom w:val="none" w:sz="0" w:space="0" w:color="auto"/>
        <w:right w:val="none" w:sz="0" w:space="0" w:color="auto"/>
      </w:divBdr>
    </w:div>
    <w:div w:id="19537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ca.org.cn/web/xfts/newsShow.jsp?id=55919&amp;cid=3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C79B-A1FB-4454-B191-0F908009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13</Pages>
  <Words>2400</Words>
  <Characters>13680</Characters>
  <Application>Microsoft Office Word</Application>
  <DocSecurity>0</DocSecurity>
  <Lines>114</Lines>
  <Paragraphs>32</Paragraphs>
  <ScaleCrop>false</ScaleCrop>
  <Company>SkyUN.Org</Company>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郑伟</dc:creator>
  <cp:keywords/>
  <dc:description/>
  <cp:lastModifiedBy>lzf</cp:lastModifiedBy>
  <cp:revision>29</cp:revision>
  <dcterms:created xsi:type="dcterms:W3CDTF">2013-04-23T10:38:00Z</dcterms:created>
  <dcterms:modified xsi:type="dcterms:W3CDTF">2013-08-29T02:38:00Z</dcterms:modified>
</cp:coreProperties>
</file>