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5B" w:rsidRDefault="0020335B" w:rsidP="0020335B">
      <w:pPr>
        <w:ind w:right="960"/>
        <w:rPr>
          <w:sz w:val="24"/>
        </w:rPr>
      </w:pPr>
      <w:r>
        <w:rPr>
          <w:rFonts w:hint="eastAsia"/>
          <w:sz w:val="24"/>
        </w:rPr>
        <w:t>附件一：活动公告</w:t>
      </w:r>
    </w:p>
    <w:p w:rsidR="0020335B" w:rsidRDefault="0020335B" w:rsidP="0020335B">
      <w:pPr>
        <w:pStyle w:val="a3"/>
        <w:rPr>
          <w:lang w:eastAsia="zh-CN"/>
        </w:rPr>
      </w:pPr>
      <w:r>
        <w:rPr>
          <w:rFonts w:hint="eastAsia"/>
          <w:lang w:eastAsia="zh-CN"/>
        </w:rPr>
        <w:t>“未来领袖</w:t>
      </w:r>
      <w:r>
        <w:rPr>
          <w:lang w:eastAsia="zh-CN"/>
        </w:rPr>
        <w:t>—</w:t>
      </w:r>
      <w:r>
        <w:rPr>
          <w:rFonts w:hint="eastAsia"/>
          <w:lang w:eastAsia="zh-CN"/>
        </w:rPr>
        <w:t>中国首届</w:t>
      </w:r>
      <w:r w:rsidR="001F5371">
        <w:rPr>
          <w:rFonts w:hint="eastAsia"/>
          <w:lang w:eastAsia="zh-CN"/>
        </w:rPr>
        <w:t>国际</w:t>
      </w:r>
      <w:r>
        <w:rPr>
          <w:rFonts w:hint="eastAsia"/>
          <w:lang w:eastAsia="zh-CN"/>
        </w:rPr>
        <w:t>法律精英夏令营”</w:t>
      </w:r>
    </w:p>
    <w:p w:rsidR="0020335B" w:rsidRDefault="0020335B" w:rsidP="0020335B">
      <w:pPr>
        <w:pStyle w:val="a3"/>
        <w:ind w:firstLine="643"/>
        <w:rPr>
          <w:lang w:eastAsia="zh-CN"/>
        </w:rPr>
      </w:pPr>
      <w:r>
        <w:rPr>
          <w:rFonts w:hint="eastAsia"/>
          <w:lang w:eastAsia="zh-CN"/>
        </w:rPr>
        <w:t>招募公告</w:t>
      </w:r>
    </w:p>
    <w:p w:rsidR="0020335B" w:rsidRDefault="0020335B" w:rsidP="0020335B">
      <w:pPr>
        <w:spacing w:line="360" w:lineRule="auto"/>
        <w:ind w:firstLineChars="200" w:firstLine="480"/>
        <w:rPr>
          <w:sz w:val="24"/>
        </w:rPr>
      </w:pPr>
      <w:r>
        <w:rPr>
          <w:rFonts w:hint="eastAsia"/>
          <w:sz w:val="24"/>
        </w:rPr>
        <w:t>中国人民大学是一所拥有历史积淀、学科优势和国际视野的重点国立大学，位于中华人民共和国首都北京市。历经</w:t>
      </w:r>
      <w:r>
        <w:rPr>
          <w:sz w:val="24"/>
        </w:rPr>
        <w:t>70</w:t>
      </w:r>
      <w:r>
        <w:rPr>
          <w:rFonts w:hint="eastAsia"/>
          <w:sz w:val="24"/>
        </w:rPr>
        <w:t>多年风雨历练的中国人民大学，目前已经发展为一所以人文社科为主，兼有部分理工专业，集教学研究于一身的综合性大学。中国人民大学以培养国家栋梁为己任，本着开放多元的发展思路，积极开展形式多样、地域广泛的国际交流，目前已经成为一所国际化程度极高的开放性大学。</w:t>
      </w:r>
    </w:p>
    <w:p w:rsidR="0020335B" w:rsidRDefault="0020335B" w:rsidP="0020335B">
      <w:pPr>
        <w:spacing w:line="360" w:lineRule="auto"/>
        <w:ind w:firstLine="480"/>
        <w:rPr>
          <w:sz w:val="24"/>
        </w:rPr>
      </w:pPr>
      <w:r>
        <w:rPr>
          <w:rFonts w:hint="eastAsia"/>
          <w:sz w:val="24"/>
        </w:rPr>
        <w:t>法学院是中国人民大学最重要的学院之一，拥有辉煌的历史和强劲的法学实力。作为中国最具实力的法学院之一，在过去连续十年中，中国人民大学法学院综合实力一直位列中国第一。中国人民大学法学院始终秉承开放多元的发展思路，积极拓展国际化的发展空间，目前已经与亚洲、欧洲、美洲、澳洲、非洲等数十所大学法学院建立了长期友好的交流关系。中国人民大学亚太法学研究院是中国人民大学法学院面向国际，立足亚太地区的国际化法学研究和人才培养机构。</w:t>
      </w:r>
    </w:p>
    <w:p w:rsidR="0020335B" w:rsidRDefault="0020335B" w:rsidP="0020335B">
      <w:pPr>
        <w:spacing w:line="360" w:lineRule="auto"/>
        <w:ind w:firstLine="480"/>
        <w:rPr>
          <w:sz w:val="24"/>
        </w:rPr>
      </w:pPr>
      <w:r>
        <w:rPr>
          <w:rFonts w:hint="eastAsia"/>
          <w:sz w:val="24"/>
        </w:rPr>
        <w:t>为落实</w:t>
      </w:r>
      <w:r>
        <w:rPr>
          <w:sz w:val="24"/>
        </w:rPr>
        <w:t>2011</w:t>
      </w:r>
      <w:r>
        <w:rPr>
          <w:rFonts w:hint="eastAsia"/>
          <w:sz w:val="24"/>
        </w:rPr>
        <w:t>年</w:t>
      </w:r>
      <w:r>
        <w:rPr>
          <w:sz w:val="24"/>
        </w:rPr>
        <w:t>12</w:t>
      </w:r>
      <w:r>
        <w:rPr>
          <w:rFonts w:hint="eastAsia"/>
          <w:sz w:val="24"/>
        </w:rPr>
        <w:t>月份亚太地区知名大学法学院院长论坛的共识，积极为培养国际化和地区性优秀法律人才做出贡献，中国人民大学法学院以及中国人民大学亚太法学研究院共同举办“未来领袖</w:t>
      </w:r>
      <w:r>
        <w:rPr>
          <w:sz w:val="24"/>
        </w:rPr>
        <w:t>—</w:t>
      </w:r>
      <w:r w:rsidR="001F5371">
        <w:rPr>
          <w:rFonts w:hint="eastAsia"/>
          <w:sz w:val="24"/>
        </w:rPr>
        <w:t>中国首届国际</w:t>
      </w:r>
      <w:r>
        <w:rPr>
          <w:rFonts w:hint="eastAsia"/>
          <w:sz w:val="24"/>
        </w:rPr>
        <w:t>法律精英夏令营”，并向各国优秀大学的法学院学生发出诚挚邀请，欢迎各国优秀法律学子共同参加，积极推动未来亚洲的法制发展、地区交流与繁荣稳定。</w:t>
      </w:r>
    </w:p>
    <w:p w:rsidR="0020335B" w:rsidRDefault="0020335B" w:rsidP="0020335B">
      <w:pPr>
        <w:spacing w:line="360" w:lineRule="auto"/>
        <w:rPr>
          <w:sz w:val="24"/>
        </w:rPr>
      </w:pPr>
      <w:r>
        <w:rPr>
          <w:rFonts w:hint="eastAsia"/>
          <w:b/>
          <w:bCs/>
          <w:sz w:val="24"/>
        </w:rPr>
        <w:t>主</w:t>
      </w:r>
      <w:r>
        <w:rPr>
          <w:b/>
          <w:bCs/>
          <w:sz w:val="24"/>
        </w:rPr>
        <w:t xml:space="preserve"> </w:t>
      </w:r>
      <w:r>
        <w:rPr>
          <w:rFonts w:hint="eastAsia"/>
          <w:b/>
          <w:bCs/>
          <w:sz w:val="24"/>
        </w:rPr>
        <w:t>办</w:t>
      </w:r>
      <w:r>
        <w:rPr>
          <w:b/>
          <w:bCs/>
          <w:sz w:val="24"/>
        </w:rPr>
        <w:t xml:space="preserve">  </w:t>
      </w:r>
      <w:r>
        <w:rPr>
          <w:rFonts w:hint="eastAsia"/>
          <w:b/>
          <w:bCs/>
          <w:sz w:val="24"/>
        </w:rPr>
        <w:t>单</w:t>
      </w:r>
      <w:r>
        <w:rPr>
          <w:b/>
          <w:bCs/>
          <w:sz w:val="24"/>
        </w:rPr>
        <w:t xml:space="preserve"> </w:t>
      </w:r>
      <w:r>
        <w:rPr>
          <w:rFonts w:hint="eastAsia"/>
          <w:b/>
          <w:bCs/>
          <w:sz w:val="24"/>
        </w:rPr>
        <w:t>位</w:t>
      </w:r>
      <w:r>
        <w:rPr>
          <w:rFonts w:hint="eastAsia"/>
          <w:bCs/>
          <w:sz w:val="24"/>
        </w:rPr>
        <w:t>：</w:t>
      </w:r>
      <w:r>
        <w:rPr>
          <w:rFonts w:ascii="宋体" w:hAnsi="宋体"/>
          <w:sz w:val="24"/>
        </w:rPr>
        <w:t xml:space="preserve">  </w:t>
      </w:r>
      <w:r>
        <w:rPr>
          <w:sz w:val="24"/>
        </w:rPr>
        <w:t xml:space="preserve">    </w:t>
      </w:r>
      <w:r>
        <w:rPr>
          <w:rFonts w:hint="eastAsia"/>
          <w:sz w:val="24"/>
        </w:rPr>
        <w:t>中国人民大学法学院</w:t>
      </w:r>
    </w:p>
    <w:p w:rsidR="0020335B" w:rsidRDefault="0020335B" w:rsidP="0020335B">
      <w:pPr>
        <w:spacing w:line="360" w:lineRule="auto"/>
        <w:rPr>
          <w:sz w:val="24"/>
        </w:rPr>
      </w:pPr>
      <w:r>
        <w:rPr>
          <w:sz w:val="24"/>
        </w:rPr>
        <w:t xml:space="preserve">                  </w:t>
      </w:r>
      <w:r>
        <w:rPr>
          <w:rFonts w:hint="eastAsia"/>
          <w:sz w:val="24"/>
        </w:rPr>
        <w:t xml:space="preserve"> </w:t>
      </w:r>
      <w:r>
        <w:rPr>
          <w:sz w:val="24"/>
        </w:rPr>
        <w:t xml:space="preserve"> </w:t>
      </w:r>
      <w:r>
        <w:rPr>
          <w:rFonts w:hint="eastAsia"/>
          <w:sz w:val="24"/>
        </w:rPr>
        <w:t>中国人民大学亚太法学研究院</w:t>
      </w:r>
    </w:p>
    <w:p w:rsidR="0020335B" w:rsidRDefault="0020335B" w:rsidP="0020335B">
      <w:pPr>
        <w:spacing w:line="360" w:lineRule="auto"/>
        <w:ind w:left="2530" w:hangingChars="1050" w:hanging="2530"/>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语</w:t>
      </w:r>
      <w:r>
        <w:rPr>
          <w:b/>
          <w:sz w:val="24"/>
        </w:rPr>
        <w:t xml:space="preserve"> </w:t>
      </w:r>
      <w:r>
        <w:rPr>
          <w:rFonts w:hint="eastAsia"/>
          <w:b/>
          <w:sz w:val="24"/>
        </w:rPr>
        <w:t>言：</w:t>
      </w:r>
      <w:r>
        <w:rPr>
          <w:sz w:val="24"/>
        </w:rPr>
        <w:t xml:space="preserve">      </w:t>
      </w:r>
      <w:r>
        <w:rPr>
          <w:rFonts w:hint="eastAsia"/>
          <w:sz w:val="24"/>
        </w:rPr>
        <w:t>英文</w:t>
      </w:r>
      <w:r>
        <w:rPr>
          <w:sz w:val="24"/>
        </w:rPr>
        <w:t xml:space="preserve">  </w:t>
      </w:r>
      <w:r>
        <w:rPr>
          <w:rFonts w:hint="eastAsia"/>
          <w:sz w:val="24"/>
        </w:rPr>
        <w:t>中文（配有英文翻译）</w:t>
      </w:r>
    </w:p>
    <w:p w:rsidR="0020335B" w:rsidRDefault="0020335B" w:rsidP="0020335B">
      <w:pPr>
        <w:spacing w:line="360" w:lineRule="auto"/>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地</w:t>
      </w:r>
      <w:r>
        <w:rPr>
          <w:b/>
          <w:sz w:val="24"/>
        </w:rPr>
        <w:t xml:space="preserve"> </w:t>
      </w:r>
      <w:r>
        <w:rPr>
          <w:rFonts w:hint="eastAsia"/>
          <w:b/>
          <w:sz w:val="24"/>
        </w:rPr>
        <w:t>点：</w:t>
      </w:r>
      <w:r>
        <w:rPr>
          <w:sz w:val="24"/>
        </w:rPr>
        <w:t xml:space="preserve">      </w:t>
      </w:r>
      <w:r>
        <w:rPr>
          <w:rFonts w:hint="eastAsia"/>
          <w:sz w:val="24"/>
        </w:rPr>
        <w:t>中国人民大学</w:t>
      </w:r>
      <w:r>
        <w:rPr>
          <w:sz w:val="24"/>
        </w:rPr>
        <w:t xml:space="preserve">  </w:t>
      </w:r>
      <w:r>
        <w:rPr>
          <w:rFonts w:hint="eastAsia"/>
          <w:sz w:val="24"/>
        </w:rPr>
        <w:t>北京</w:t>
      </w:r>
      <w:r>
        <w:rPr>
          <w:sz w:val="24"/>
        </w:rPr>
        <w:t xml:space="preserve">  </w:t>
      </w:r>
      <w:r>
        <w:rPr>
          <w:rFonts w:hint="eastAsia"/>
          <w:sz w:val="24"/>
        </w:rPr>
        <w:t>中国</w:t>
      </w:r>
    </w:p>
    <w:p w:rsidR="0020335B" w:rsidRDefault="0020335B" w:rsidP="0020335B">
      <w:pPr>
        <w:spacing w:line="360" w:lineRule="auto"/>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时</w:t>
      </w:r>
      <w:r>
        <w:rPr>
          <w:b/>
          <w:sz w:val="24"/>
        </w:rPr>
        <w:t xml:space="preserve"> </w:t>
      </w:r>
      <w:r>
        <w:rPr>
          <w:rFonts w:hint="eastAsia"/>
          <w:b/>
          <w:sz w:val="24"/>
        </w:rPr>
        <w:t>间：</w:t>
      </w:r>
      <w:r>
        <w:rPr>
          <w:sz w:val="24"/>
        </w:rPr>
        <w:t xml:space="preserve">      </w:t>
      </w:r>
      <w:r w:rsidRPr="00F602FC">
        <w:rPr>
          <w:sz w:val="24"/>
        </w:rPr>
        <w:t>2013</w:t>
      </w:r>
      <w:r w:rsidRPr="00F602FC">
        <w:rPr>
          <w:rFonts w:hint="eastAsia"/>
          <w:sz w:val="24"/>
        </w:rPr>
        <w:t>年</w:t>
      </w:r>
      <w:r w:rsidRPr="00F602FC">
        <w:rPr>
          <w:sz w:val="24"/>
        </w:rPr>
        <w:t>8</w:t>
      </w:r>
      <w:r w:rsidRPr="00F602FC">
        <w:rPr>
          <w:rFonts w:hint="eastAsia"/>
          <w:sz w:val="24"/>
        </w:rPr>
        <w:t>月</w:t>
      </w:r>
      <w:r w:rsidRPr="00F602FC">
        <w:rPr>
          <w:sz w:val="24"/>
        </w:rPr>
        <w:t>19</w:t>
      </w:r>
      <w:r w:rsidRPr="00F602FC">
        <w:rPr>
          <w:rFonts w:hint="eastAsia"/>
          <w:sz w:val="24"/>
        </w:rPr>
        <w:t>日</w:t>
      </w:r>
      <w:r>
        <w:rPr>
          <w:rFonts w:hint="eastAsia"/>
          <w:sz w:val="24"/>
        </w:rPr>
        <w:t>（星期一）</w:t>
      </w:r>
      <w:r w:rsidRPr="00F602FC">
        <w:rPr>
          <w:rFonts w:hint="eastAsia"/>
          <w:sz w:val="24"/>
        </w:rPr>
        <w:t>至</w:t>
      </w:r>
      <w:r w:rsidRPr="00F602FC">
        <w:rPr>
          <w:sz w:val="24"/>
        </w:rPr>
        <w:t>2013</w:t>
      </w:r>
      <w:r w:rsidRPr="00F602FC">
        <w:rPr>
          <w:rFonts w:hint="eastAsia"/>
          <w:sz w:val="24"/>
        </w:rPr>
        <w:t>年</w:t>
      </w:r>
      <w:r w:rsidRPr="00F602FC">
        <w:rPr>
          <w:sz w:val="24"/>
        </w:rPr>
        <w:t>8</w:t>
      </w:r>
      <w:r w:rsidRPr="00F602FC">
        <w:rPr>
          <w:rFonts w:hint="eastAsia"/>
          <w:sz w:val="24"/>
        </w:rPr>
        <w:t>月</w:t>
      </w:r>
      <w:r w:rsidRPr="00F602FC">
        <w:rPr>
          <w:sz w:val="24"/>
        </w:rPr>
        <w:t>24</w:t>
      </w:r>
      <w:r w:rsidRPr="00F602FC">
        <w:rPr>
          <w:rFonts w:hint="eastAsia"/>
          <w:sz w:val="24"/>
        </w:rPr>
        <w:t>日</w:t>
      </w:r>
      <w:r>
        <w:rPr>
          <w:rFonts w:hint="eastAsia"/>
          <w:sz w:val="24"/>
        </w:rPr>
        <w:t>（星期六）</w:t>
      </w:r>
    </w:p>
    <w:p w:rsidR="0020335B" w:rsidRDefault="0020335B" w:rsidP="0020335B">
      <w:pPr>
        <w:spacing w:line="360" w:lineRule="auto"/>
        <w:ind w:left="2409" w:hangingChars="1000" w:hanging="2409"/>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内</w:t>
      </w:r>
      <w:r>
        <w:rPr>
          <w:b/>
          <w:sz w:val="24"/>
        </w:rPr>
        <w:t xml:space="preserve"> </w:t>
      </w:r>
      <w:r>
        <w:rPr>
          <w:rFonts w:hint="eastAsia"/>
          <w:b/>
          <w:sz w:val="24"/>
        </w:rPr>
        <w:t>容：</w:t>
      </w:r>
      <w:r>
        <w:rPr>
          <w:b/>
          <w:sz w:val="24"/>
        </w:rPr>
        <w:t xml:space="preserve"> </w:t>
      </w:r>
      <w:r>
        <w:rPr>
          <w:sz w:val="24"/>
        </w:rPr>
        <w:t xml:space="preserve">     </w:t>
      </w:r>
      <w:r>
        <w:rPr>
          <w:rFonts w:hint="eastAsia"/>
          <w:sz w:val="24"/>
        </w:rPr>
        <w:t>见附件</w:t>
      </w:r>
      <w:r>
        <w:rPr>
          <w:rFonts w:hint="eastAsia"/>
          <w:sz w:val="24"/>
        </w:rPr>
        <w:t>2</w:t>
      </w:r>
    </w:p>
    <w:p w:rsidR="0020335B" w:rsidRDefault="0020335B" w:rsidP="0020335B">
      <w:pPr>
        <w:spacing w:line="360" w:lineRule="auto"/>
        <w:ind w:left="2409" w:hangingChars="1000" w:hanging="2409"/>
        <w:rPr>
          <w:sz w:val="24"/>
        </w:rPr>
      </w:pPr>
      <w:r>
        <w:rPr>
          <w:rFonts w:hint="eastAsia"/>
          <w:b/>
          <w:sz w:val="24"/>
        </w:rPr>
        <w:t>资</w:t>
      </w:r>
      <w:r>
        <w:rPr>
          <w:b/>
          <w:sz w:val="24"/>
        </w:rPr>
        <w:t xml:space="preserve"> </w:t>
      </w:r>
      <w:r>
        <w:rPr>
          <w:rFonts w:hint="eastAsia"/>
          <w:b/>
          <w:sz w:val="24"/>
        </w:rPr>
        <w:t>格</w:t>
      </w:r>
      <w:r>
        <w:rPr>
          <w:b/>
          <w:sz w:val="24"/>
        </w:rPr>
        <w:t xml:space="preserve">  </w:t>
      </w:r>
      <w:r>
        <w:rPr>
          <w:rFonts w:hint="eastAsia"/>
          <w:b/>
          <w:sz w:val="24"/>
        </w:rPr>
        <w:t>要</w:t>
      </w:r>
      <w:r>
        <w:rPr>
          <w:b/>
          <w:sz w:val="24"/>
        </w:rPr>
        <w:t xml:space="preserve"> </w:t>
      </w:r>
      <w:r>
        <w:rPr>
          <w:rFonts w:hint="eastAsia"/>
          <w:b/>
          <w:sz w:val="24"/>
        </w:rPr>
        <w:t>求：</w:t>
      </w:r>
      <w:r>
        <w:rPr>
          <w:b/>
          <w:sz w:val="24"/>
        </w:rPr>
        <w:t xml:space="preserve"> </w:t>
      </w:r>
      <w:r>
        <w:rPr>
          <w:sz w:val="24"/>
        </w:rPr>
        <w:t xml:space="preserve">     1</w:t>
      </w:r>
      <w:r>
        <w:rPr>
          <w:rFonts w:hint="eastAsia"/>
          <w:sz w:val="24"/>
        </w:rPr>
        <w:t>、具有法律、经济、金融、管理以及中文、英文之一学</w:t>
      </w:r>
      <w:r>
        <w:rPr>
          <w:rFonts w:hint="eastAsia"/>
          <w:sz w:val="24"/>
        </w:rPr>
        <w:lastRenderedPageBreak/>
        <w:t>习背景的学生</w:t>
      </w:r>
    </w:p>
    <w:p w:rsidR="0020335B" w:rsidRDefault="0020335B" w:rsidP="0020335B">
      <w:pPr>
        <w:spacing w:line="360" w:lineRule="auto"/>
        <w:ind w:left="2400" w:hangingChars="1000" w:hanging="2400"/>
        <w:rPr>
          <w:sz w:val="24"/>
        </w:rPr>
      </w:pPr>
      <w:r>
        <w:rPr>
          <w:sz w:val="24"/>
        </w:rPr>
        <w:t xml:space="preserve">                    2</w:t>
      </w:r>
      <w:r>
        <w:rPr>
          <w:rFonts w:hint="eastAsia"/>
          <w:sz w:val="24"/>
        </w:rPr>
        <w:t>、本科</w:t>
      </w:r>
      <w:r>
        <w:rPr>
          <w:sz w:val="24"/>
        </w:rPr>
        <w:t>2</w:t>
      </w:r>
      <w:r>
        <w:rPr>
          <w:rFonts w:hint="eastAsia"/>
          <w:sz w:val="24"/>
        </w:rPr>
        <w:t>年级以上（包括本科</w:t>
      </w:r>
      <w:r>
        <w:rPr>
          <w:sz w:val="24"/>
        </w:rPr>
        <w:t>2</w:t>
      </w:r>
      <w:r>
        <w:rPr>
          <w:rFonts w:hint="eastAsia"/>
          <w:sz w:val="24"/>
        </w:rPr>
        <w:t>年级）以及研究生</w:t>
      </w:r>
    </w:p>
    <w:p w:rsidR="0020335B" w:rsidRDefault="0020335B" w:rsidP="0020335B">
      <w:pPr>
        <w:spacing w:line="360" w:lineRule="auto"/>
        <w:ind w:left="2400" w:hangingChars="1000" w:hanging="2400"/>
        <w:rPr>
          <w:sz w:val="24"/>
        </w:rPr>
      </w:pPr>
      <w:r>
        <w:rPr>
          <w:sz w:val="24"/>
        </w:rPr>
        <w:t xml:space="preserve">                    3</w:t>
      </w:r>
      <w:r>
        <w:rPr>
          <w:rFonts w:hint="eastAsia"/>
          <w:sz w:val="24"/>
        </w:rPr>
        <w:t>、对亚太地区或中国的法律理论、法律实务有浓厚兴趣</w:t>
      </w:r>
    </w:p>
    <w:p w:rsidR="0020335B" w:rsidRDefault="0020335B" w:rsidP="0020335B">
      <w:pPr>
        <w:spacing w:line="360" w:lineRule="auto"/>
        <w:ind w:left="2400" w:hangingChars="1000" w:hanging="2400"/>
        <w:rPr>
          <w:sz w:val="24"/>
        </w:rPr>
      </w:pPr>
      <w:r>
        <w:rPr>
          <w:sz w:val="24"/>
        </w:rPr>
        <w:t xml:space="preserve">                    4</w:t>
      </w:r>
      <w:r>
        <w:rPr>
          <w:rFonts w:hint="eastAsia"/>
          <w:sz w:val="24"/>
        </w:rPr>
        <w:t>、英语水平在中级以上或者非中国大陆以及港澳台地区学生中文达到中级以上者。</w:t>
      </w:r>
    </w:p>
    <w:p w:rsidR="0020335B" w:rsidRDefault="0020335B" w:rsidP="0020335B">
      <w:pPr>
        <w:spacing w:line="360" w:lineRule="auto"/>
        <w:ind w:left="2400" w:hangingChars="1000" w:hanging="2400"/>
        <w:rPr>
          <w:sz w:val="24"/>
        </w:rPr>
      </w:pPr>
      <w:r>
        <w:rPr>
          <w:sz w:val="24"/>
        </w:rPr>
        <w:t xml:space="preserve">                    5</w:t>
      </w:r>
      <w:r>
        <w:rPr>
          <w:rFonts w:hint="eastAsia"/>
          <w:sz w:val="24"/>
        </w:rPr>
        <w:t>、所在学院教授推荐信。</w:t>
      </w:r>
    </w:p>
    <w:p w:rsidR="0020335B" w:rsidRDefault="0020335B" w:rsidP="0020335B">
      <w:pPr>
        <w:spacing w:line="360" w:lineRule="auto"/>
        <w:ind w:left="2400" w:hangingChars="1000" w:hanging="2400"/>
        <w:rPr>
          <w:sz w:val="24"/>
        </w:rPr>
      </w:pPr>
      <w:r>
        <w:rPr>
          <w:sz w:val="24"/>
        </w:rPr>
        <w:t xml:space="preserve">                    6</w:t>
      </w:r>
      <w:r>
        <w:rPr>
          <w:rFonts w:hint="eastAsia"/>
          <w:sz w:val="24"/>
        </w:rPr>
        <w:t>、</w:t>
      </w:r>
      <w:r>
        <w:rPr>
          <w:sz w:val="24"/>
        </w:rPr>
        <w:t>GPA</w:t>
      </w:r>
      <w:r>
        <w:rPr>
          <w:rFonts w:hint="eastAsia"/>
          <w:sz w:val="24"/>
        </w:rPr>
        <w:t>为</w:t>
      </w:r>
      <w:r>
        <w:rPr>
          <w:sz w:val="24"/>
        </w:rPr>
        <w:t>3.0</w:t>
      </w:r>
      <w:r>
        <w:rPr>
          <w:rFonts w:hint="eastAsia"/>
          <w:sz w:val="24"/>
        </w:rPr>
        <w:t>以上，未采用</w:t>
      </w:r>
      <w:r>
        <w:rPr>
          <w:sz w:val="24"/>
        </w:rPr>
        <w:t>GPA</w:t>
      </w:r>
      <w:r>
        <w:rPr>
          <w:rFonts w:hint="eastAsia"/>
          <w:sz w:val="24"/>
        </w:rPr>
        <w:t>评估标准的，成绩应排在班级</w:t>
      </w:r>
      <w:r>
        <w:rPr>
          <w:sz w:val="24"/>
        </w:rPr>
        <w:t>40%</w:t>
      </w:r>
      <w:r>
        <w:rPr>
          <w:rFonts w:hint="eastAsia"/>
          <w:sz w:val="24"/>
        </w:rPr>
        <w:t>以前。</w:t>
      </w:r>
    </w:p>
    <w:p w:rsidR="0020335B" w:rsidRDefault="0020335B" w:rsidP="0020335B">
      <w:pPr>
        <w:spacing w:line="360" w:lineRule="auto"/>
        <w:ind w:left="2409" w:hangingChars="1000" w:hanging="2409"/>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费</w:t>
      </w:r>
      <w:r>
        <w:rPr>
          <w:b/>
          <w:sz w:val="24"/>
        </w:rPr>
        <w:t xml:space="preserve"> </w:t>
      </w:r>
      <w:r>
        <w:rPr>
          <w:rFonts w:hint="eastAsia"/>
          <w:b/>
          <w:sz w:val="24"/>
        </w:rPr>
        <w:t>用：</w:t>
      </w:r>
      <w:r>
        <w:rPr>
          <w:sz w:val="24"/>
        </w:rPr>
        <w:t xml:space="preserve">      1</w:t>
      </w:r>
      <w:r>
        <w:rPr>
          <w:rFonts w:hint="eastAsia"/>
          <w:sz w:val="24"/>
        </w:rPr>
        <w:t>、中国人民大学法学院负担受邀参加学生到达北京后的住宿费、餐费以及活动期间产生的交通费、票务费等。北京地区学生的住宿费不予负责。</w:t>
      </w:r>
    </w:p>
    <w:p w:rsidR="0020335B" w:rsidRDefault="0020335B" w:rsidP="0020335B">
      <w:pPr>
        <w:spacing w:line="360" w:lineRule="auto"/>
        <w:ind w:left="2400" w:hangingChars="1000" w:hanging="2400"/>
        <w:rPr>
          <w:sz w:val="24"/>
        </w:rPr>
      </w:pPr>
      <w:r>
        <w:rPr>
          <w:sz w:val="24"/>
        </w:rPr>
        <w:t xml:space="preserve">                    2</w:t>
      </w:r>
      <w:r>
        <w:rPr>
          <w:rFonts w:hint="eastAsia"/>
          <w:sz w:val="24"/>
        </w:rPr>
        <w:t>、往返所在城市与北京间的机票费、签证办理费、保险费以及其他个人活动与消费产生费用原则上由学生自己负担。国际旅费可以申请补助。</w:t>
      </w:r>
    </w:p>
    <w:p w:rsidR="0020335B" w:rsidRDefault="0020335B" w:rsidP="0020335B">
      <w:pPr>
        <w:spacing w:line="360" w:lineRule="auto"/>
        <w:ind w:leftChars="1140" w:left="2394"/>
        <w:rPr>
          <w:sz w:val="24"/>
        </w:rPr>
      </w:pPr>
      <w:r>
        <w:rPr>
          <w:sz w:val="24"/>
        </w:rPr>
        <w:t>3</w:t>
      </w:r>
      <w:r>
        <w:rPr>
          <w:rFonts w:hint="eastAsia"/>
          <w:sz w:val="24"/>
        </w:rPr>
        <w:t>、经过主办方的认真讨论与论证，本着公平、友好的原则，为实质性的实现亚太地区各国学生有平等机会参与此次活动，主办方认为有必要在尊重学生自主申请的基础上，对有经济困难的学生进行部分交通费和生活费的补助。</w:t>
      </w:r>
    </w:p>
    <w:p w:rsidR="0020335B" w:rsidRDefault="0020335B" w:rsidP="0020335B">
      <w:pPr>
        <w:spacing w:line="360" w:lineRule="auto"/>
        <w:ind w:left="2409" w:hangingChars="1000" w:hanging="2409"/>
        <w:rPr>
          <w:sz w:val="24"/>
        </w:rPr>
      </w:pPr>
      <w:r>
        <w:rPr>
          <w:rFonts w:hint="eastAsia"/>
          <w:b/>
          <w:sz w:val="24"/>
        </w:rPr>
        <w:t>人</w:t>
      </w:r>
      <w:r>
        <w:rPr>
          <w:b/>
          <w:sz w:val="24"/>
        </w:rPr>
        <w:t xml:space="preserve"> </w:t>
      </w:r>
      <w:r>
        <w:rPr>
          <w:rFonts w:hint="eastAsia"/>
          <w:b/>
          <w:sz w:val="24"/>
        </w:rPr>
        <w:t>数</w:t>
      </w:r>
      <w:r>
        <w:rPr>
          <w:b/>
          <w:sz w:val="24"/>
        </w:rPr>
        <w:t xml:space="preserve">  </w:t>
      </w:r>
      <w:r>
        <w:rPr>
          <w:rFonts w:hint="eastAsia"/>
          <w:b/>
          <w:sz w:val="24"/>
        </w:rPr>
        <w:t>限</w:t>
      </w:r>
      <w:r>
        <w:rPr>
          <w:b/>
          <w:sz w:val="24"/>
        </w:rPr>
        <w:t xml:space="preserve"> </w:t>
      </w:r>
      <w:r>
        <w:rPr>
          <w:rFonts w:hint="eastAsia"/>
          <w:b/>
          <w:sz w:val="24"/>
        </w:rPr>
        <w:t>定：</w:t>
      </w:r>
      <w:r>
        <w:rPr>
          <w:b/>
          <w:sz w:val="24"/>
        </w:rPr>
        <w:t xml:space="preserve"> </w:t>
      </w:r>
      <w:r>
        <w:rPr>
          <w:sz w:val="24"/>
        </w:rPr>
        <w:t xml:space="preserve">     </w:t>
      </w:r>
      <w:r w:rsidRPr="00F602FC">
        <w:rPr>
          <w:rFonts w:hint="eastAsia"/>
          <w:sz w:val="24"/>
        </w:rPr>
        <w:t>国外以及港澳台地区学生约</w:t>
      </w:r>
      <w:r w:rsidRPr="00F602FC">
        <w:rPr>
          <w:sz w:val="24"/>
        </w:rPr>
        <w:t>25</w:t>
      </w:r>
      <w:r w:rsidRPr="00F602FC">
        <w:rPr>
          <w:rFonts w:hint="eastAsia"/>
          <w:sz w:val="24"/>
        </w:rPr>
        <w:t>人左右，中国大陆学生约</w:t>
      </w:r>
      <w:r w:rsidRPr="00F602FC">
        <w:rPr>
          <w:sz w:val="24"/>
        </w:rPr>
        <w:t>1</w:t>
      </w:r>
      <w:r>
        <w:rPr>
          <w:sz w:val="24"/>
        </w:rPr>
        <w:t>5</w:t>
      </w:r>
      <w:r w:rsidRPr="00F602FC">
        <w:rPr>
          <w:sz w:val="24"/>
        </w:rPr>
        <w:t>-20</w:t>
      </w:r>
      <w:r w:rsidRPr="00F602FC">
        <w:rPr>
          <w:rFonts w:hint="eastAsia"/>
          <w:sz w:val="24"/>
        </w:rPr>
        <w:t>人</w:t>
      </w:r>
      <w:r>
        <w:rPr>
          <w:rFonts w:hint="eastAsia"/>
          <w:sz w:val="24"/>
        </w:rPr>
        <w:t>左右</w:t>
      </w:r>
    </w:p>
    <w:p w:rsidR="0020335B" w:rsidRDefault="0020335B" w:rsidP="0020335B">
      <w:pPr>
        <w:spacing w:line="360" w:lineRule="auto"/>
        <w:ind w:left="2409" w:hangingChars="1000" w:hanging="2409"/>
        <w:rPr>
          <w:sz w:val="24"/>
        </w:rPr>
      </w:pPr>
      <w:r>
        <w:rPr>
          <w:rFonts w:hint="eastAsia"/>
          <w:b/>
          <w:sz w:val="24"/>
        </w:rPr>
        <w:t>活</w:t>
      </w:r>
      <w:r>
        <w:rPr>
          <w:b/>
          <w:sz w:val="24"/>
        </w:rPr>
        <w:t xml:space="preserve"> </w:t>
      </w:r>
      <w:r>
        <w:rPr>
          <w:rFonts w:hint="eastAsia"/>
          <w:b/>
          <w:sz w:val="24"/>
        </w:rPr>
        <w:t>动</w:t>
      </w:r>
      <w:r>
        <w:rPr>
          <w:b/>
          <w:sz w:val="24"/>
        </w:rPr>
        <w:t xml:space="preserve">  </w:t>
      </w:r>
      <w:r>
        <w:rPr>
          <w:rFonts w:hint="eastAsia"/>
          <w:b/>
          <w:sz w:val="24"/>
        </w:rPr>
        <w:t>结</w:t>
      </w:r>
      <w:r>
        <w:rPr>
          <w:b/>
          <w:sz w:val="24"/>
        </w:rPr>
        <w:t xml:space="preserve"> </w:t>
      </w:r>
      <w:r>
        <w:rPr>
          <w:rFonts w:hint="eastAsia"/>
          <w:b/>
          <w:sz w:val="24"/>
        </w:rPr>
        <w:t>果：</w:t>
      </w:r>
      <w:r>
        <w:rPr>
          <w:b/>
          <w:sz w:val="24"/>
        </w:rPr>
        <w:t xml:space="preserve"> </w:t>
      </w:r>
      <w:r>
        <w:rPr>
          <w:sz w:val="24"/>
        </w:rPr>
        <w:t xml:space="preserve">     </w:t>
      </w:r>
      <w:r>
        <w:rPr>
          <w:rFonts w:hint="eastAsia"/>
          <w:sz w:val="24"/>
        </w:rPr>
        <w:t>通过测试，颁发结业证书。</w:t>
      </w:r>
    </w:p>
    <w:p w:rsidR="0020335B" w:rsidRDefault="0020335B" w:rsidP="0020335B">
      <w:pPr>
        <w:spacing w:line="360" w:lineRule="auto"/>
        <w:ind w:left="2409" w:hangingChars="1000" w:hanging="2409"/>
        <w:rPr>
          <w:sz w:val="24"/>
        </w:rPr>
      </w:pPr>
      <w:r>
        <w:rPr>
          <w:rFonts w:hint="eastAsia"/>
          <w:b/>
          <w:sz w:val="24"/>
        </w:rPr>
        <w:t>特</w:t>
      </w:r>
      <w:r>
        <w:rPr>
          <w:b/>
          <w:sz w:val="24"/>
        </w:rPr>
        <w:t xml:space="preserve"> </w:t>
      </w:r>
      <w:r>
        <w:rPr>
          <w:rFonts w:hint="eastAsia"/>
          <w:b/>
          <w:sz w:val="24"/>
        </w:rPr>
        <w:t>殊</w:t>
      </w:r>
      <w:r>
        <w:rPr>
          <w:b/>
          <w:sz w:val="24"/>
        </w:rPr>
        <w:t xml:space="preserve">  </w:t>
      </w:r>
      <w:r>
        <w:rPr>
          <w:rFonts w:hint="eastAsia"/>
          <w:b/>
          <w:sz w:val="24"/>
        </w:rPr>
        <w:t>情</w:t>
      </w:r>
      <w:r>
        <w:rPr>
          <w:b/>
          <w:sz w:val="24"/>
        </w:rPr>
        <w:t xml:space="preserve"> </w:t>
      </w:r>
      <w:r>
        <w:rPr>
          <w:rFonts w:hint="eastAsia"/>
          <w:b/>
          <w:sz w:val="24"/>
        </w:rPr>
        <w:t>况：</w:t>
      </w:r>
      <w:r>
        <w:rPr>
          <w:b/>
          <w:sz w:val="24"/>
        </w:rPr>
        <w:t xml:space="preserve">  </w:t>
      </w:r>
      <w:r>
        <w:rPr>
          <w:sz w:val="24"/>
        </w:rPr>
        <w:t xml:space="preserve">    </w:t>
      </w:r>
      <w:r>
        <w:rPr>
          <w:rFonts w:hint="eastAsia"/>
          <w:sz w:val="24"/>
        </w:rPr>
        <w:t>对于有必要申请经济资助的学生，在获得本学院院长（或副院长）的证明信后可向主办方提出资助申请。</w:t>
      </w:r>
    </w:p>
    <w:p w:rsidR="0020335B" w:rsidRDefault="0020335B" w:rsidP="0020335B">
      <w:pPr>
        <w:spacing w:line="360" w:lineRule="auto"/>
        <w:ind w:left="2409" w:hangingChars="1000" w:hanging="2409"/>
        <w:rPr>
          <w:sz w:val="24"/>
        </w:rPr>
      </w:pPr>
      <w:r>
        <w:rPr>
          <w:rFonts w:hint="eastAsia"/>
          <w:b/>
          <w:sz w:val="24"/>
        </w:rPr>
        <w:t>申</w:t>
      </w:r>
      <w:r>
        <w:rPr>
          <w:b/>
          <w:sz w:val="24"/>
        </w:rPr>
        <w:t xml:space="preserve"> </w:t>
      </w:r>
      <w:r>
        <w:rPr>
          <w:rFonts w:hint="eastAsia"/>
          <w:b/>
          <w:sz w:val="24"/>
        </w:rPr>
        <w:t>报</w:t>
      </w:r>
      <w:r>
        <w:rPr>
          <w:b/>
          <w:sz w:val="24"/>
        </w:rPr>
        <w:t xml:space="preserve">  </w:t>
      </w:r>
      <w:r>
        <w:rPr>
          <w:rFonts w:hint="eastAsia"/>
          <w:b/>
          <w:sz w:val="24"/>
        </w:rPr>
        <w:t>程</w:t>
      </w:r>
      <w:r>
        <w:rPr>
          <w:b/>
          <w:sz w:val="24"/>
        </w:rPr>
        <w:t xml:space="preserve"> </w:t>
      </w:r>
      <w:r>
        <w:rPr>
          <w:rFonts w:hint="eastAsia"/>
          <w:b/>
          <w:sz w:val="24"/>
        </w:rPr>
        <w:t>序：</w:t>
      </w:r>
      <w:r>
        <w:rPr>
          <w:sz w:val="24"/>
        </w:rPr>
        <w:t xml:space="preserve">      1</w:t>
      </w:r>
      <w:r>
        <w:rPr>
          <w:rFonts w:hint="eastAsia"/>
          <w:sz w:val="24"/>
        </w:rPr>
        <w:t>、由收到本邀请函通知的学校学院组织选拔推荐工作，最终确定推荐学生的名单。</w:t>
      </w:r>
    </w:p>
    <w:p w:rsidR="0020335B" w:rsidRDefault="0020335B" w:rsidP="0020335B">
      <w:pPr>
        <w:spacing w:line="360" w:lineRule="auto"/>
        <w:ind w:leftChars="1134" w:left="2381"/>
        <w:rPr>
          <w:sz w:val="24"/>
        </w:rPr>
      </w:pPr>
      <w:r>
        <w:rPr>
          <w:sz w:val="24"/>
        </w:rPr>
        <w:t>2</w:t>
      </w:r>
      <w:r>
        <w:rPr>
          <w:rFonts w:hint="eastAsia"/>
          <w:sz w:val="24"/>
        </w:rPr>
        <w:t>、被推荐学生在本网站下载申请表（附件二），填写完毕后请用</w:t>
      </w:r>
      <w:r>
        <w:rPr>
          <w:sz w:val="24"/>
        </w:rPr>
        <w:t>A4</w:t>
      </w:r>
      <w:r>
        <w:rPr>
          <w:rFonts w:hint="eastAsia"/>
          <w:sz w:val="24"/>
        </w:rPr>
        <w:t>纸打印装订。将活动申请表、教授推荐信或者院长推荐信、在读证明分别扫描制作成统一的</w:t>
      </w:r>
      <w:r>
        <w:rPr>
          <w:sz w:val="24"/>
        </w:rPr>
        <w:t>PDF</w:t>
      </w:r>
      <w:r>
        <w:rPr>
          <w:rFonts w:hint="eastAsia"/>
          <w:sz w:val="24"/>
        </w:rPr>
        <w:t>文件，由所在学院统一于</w:t>
      </w:r>
      <w:r w:rsidRPr="00F602FC">
        <w:rPr>
          <w:sz w:val="24"/>
        </w:rPr>
        <w:t>6</w:t>
      </w:r>
      <w:r w:rsidRPr="00F602FC">
        <w:rPr>
          <w:rFonts w:hint="eastAsia"/>
          <w:sz w:val="24"/>
        </w:rPr>
        <w:t>月</w:t>
      </w:r>
      <w:r w:rsidRPr="00F602FC">
        <w:rPr>
          <w:sz w:val="24"/>
        </w:rPr>
        <w:t>20</w:t>
      </w:r>
      <w:r w:rsidRPr="0086685F">
        <w:rPr>
          <w:rFonts w:hint="eastAsia"/>
          <w:sz w:val="24"/>
        </w:rPr>
        <w:t>日</w:t>
      </w:r>
      <w:r>
        <w:rPr>
          <w:rFonts w:hint="eastAsia"/>
          <w:sz w:val="24"/>
        </w:rPr>
        <w:t>之前以电子邮件附件形式发</w:t>
      </w:r>
      <w:r>
        <w:rPr>
          <w:rFonts w:hint="eastAsia"/>
          <w:sz w:val="24"/>
        </w:rPr>
        <w:lastRenderedPageBreak/>
        <w:t>送至：</w:t>
      </w:r>
      <w:hyperlink r:id="rId6" w:history="1">
        <w:r w:rsidRPr="00A73433">
          <w:rPr>
            <w:b/>
            <w:sz w:val="24"/>
          </w:rPr>
          <w:t>yataifaxueyuan@163.com</w:t>
        </w:r>
      </w:hyperlink>
      <w:r>
        <w:rPr>
          <w:rFonts w:hint="eastAsia"/>
          <w:sz w:val="24"/>
        </w:rPr>
        <w:t>，邮件名称请写作：亚太法律精英夏令营</w:t>
      </w:r>
      <w:r>
        <w:rPr>
          <w:sz w:val="24"/>
        </w:rPr>
        <w:t>+</w:t>
      </w:r>
      <w:r>
        <w:rPr>
          <w:rFonts w:hint="eastAsia"/>
          <w:sz w:val="24"/>
        </w:rPr>
        <w:t>国家</w:t>
      </w:r>
      <w:r>
        <w:rPr>
          <w:sz w:val="24"/>
        </w:rPr>
        <w:t>/</w:t>
      </w:r>
      <w:r>
        <w:rPr>
          <w:rFonts w:hint="eastAsia"/>
          <w:sz w:val="24"/>
        </w:rPr>
        <w:t>地区</w:t>
      </w:r>
      <w:r>
        <w:rPr>
          <w:sz w:val="24"/>
        </w:rPr>
        <w:t>+</w:t>
      </w:r>
      <w:r>
        <w:rPr>
          <w:rFonts w:hint="eastAsia"/>
          <w:sz w:val="24"/>
        </w:rPr>
        <w:t>大学</w:t>
      </w:r>
      <w:r>
        <w:rPr>
          <w:sz w:val="24"/>
        </w:rPr>
        <w:t>+</w:t>
      </w:r>
      <w:r>
        <w:rPr>
          <w:rFonts w:hint="eastAsia"/>
          <w:sz w:val="24"/>
        </w:rPr>
        <w:t>学院。</w:t>
      </w:r>
    </w:p>
    <w:p w:rsidR="0020335B" w:rsidRDefault="0020335B" w:rsidP="0020335B">
      <w:pPr>
        <w:spacing w:line="360" w:lineRule="auto"/>
        <w:ind w:leftChars="1140" w:left="2394"/>
        <w:rPr>
          <w:sz w:val="24"/>
        </w:rPr>
      </w:pPr>
      <w:r w:rsidRPr="00F602FC">
        <w:rPr>
          <w:sz w:val="24"/>
        </w:rPr>
        <w:t>3</w:t>
      </w:r>
      <w:r w:rsidRPr="00F602FC">
        <w:rPr>
          <w:rFonts w:hint="eastAsia"/>
          <w:sz w:val="24"/>
        </w:rPr>
        <w:t>、具体活动联系人为：</w:t>
      </w:r>
    </w:p>
    <w:p w:rsidR="0020335B" w:rsidRDefault="0020335B" w:rsidP="0020335B">
      <w:pPr>
        <w:spacing w:line="360" w:lineRule="auto"/>
        <w:ind w:leftChars="1140" w:left="2394"/>
        <w:rPr>
          <w:sz w:val="24"/>
        </w:rPr>
      </w:pPr>
      <w:r w:rsidRPr="0020335B">
        <w:rPr>
          <w:sz w:val="24"/>
        </w:rPr>
        <w:t>方如婷（</w:t>
      </w:r>
      <w:r w:rsidRPr="0020335B">
        <w:rPr>
          <w:sz w:val="24"/>
        </w:rPr>
        <w:t>0086-010-625135</w:t>
      </w:r>
      <w:r w:rsidR="003914A7">
        <w:rPr>
          <w:rFonts w:hint="eastAsia"/>
          <w:sz w:val="24"/>
        </w:rPr>
        <w:t>25</w:t>
      </w:r>
      <w:r>
        <w:rPr>
          <w:rFonts w:hint="eastAsia"/>
          <w:sz w:val="24"/>
        </w:rPr>
        <w:t xml:space="preserve">  </w:t>
      </w:r>
      <w:r w:rsidRPr="0020335B">
        <w:rPr>
          <w:sz w:val="24"/>
        </w:rPr>
        <w:t>86-18810647880</w:t>
      </w:r>
      <w:r>
        <w:rPr>
          <w:rFonts w:hint="eastAsia"/>
          <w:sz w:val="24"/>
        </w:rPr>
        <w:t xml:space="preserve">  </w:t>
      </w:r>
      <w:hyperlink r:id="rId7" w:history="1">
        <w:r w:rsidRPr="0020335B">
          <w:rPr>
            <w:sz w:val="24"/>
          </w:rPr>
          <w:t>fangruting_ruc@163.com</w:t>
        </w:r>
      </w:hyperlink>
      <w:r w:rsidRPr="0020335B">
        <w:rPr>
          <w:sz w:val="24"/>
        </w:rPr>
        <w:t>）</w:t>
      </w:r>
      <w:r w:rsidRPr="00F602FC">
        <w:rPr>
          <w:rFonts w:hint="eastAsia"/>
          <w:sz w:val="24"/>
        </w:rPr>
        <w:t>徐飞（</w:t>
      </w:r>
      <w:r w:rsidRPr="00F602FC">
        <w:rPr>
          <w:sz w:val="24"/>
        </w:rPr>
        <w:t>0086-01-82509221</w:t>
      </w:r>
      <w:r w:rsidRPr="00F602FC">
        <w:rPr>
          <w:rFonts w:hint="eastAsia"/>
          <w:sz w:val="24"/>
        </w:rPr>
        <w:t>）</w:t>
      </w:r>
    </w:p>
    <w:p w:rsidR="0020335B" w:rsidRDefault="0020335B" w:rsidP="0020335B">
      <w:pPr>
        <w:spacing w:line="360" w:lineRule="auto"/>
        <w:ind w:left="2361" w:hangingChars="980" w:hanging="2361"/>
        <w:rPr>
          <w:sz w:val="24"/>
        </w:rPr>
      </w:pPr>
      <w:r>
        <w:rPr>
          <w:rFonts w:hint="eastAsia"/>
          <w:b/>
          <w:sz w:val="24"/>
        </w:rPr>
        <w:t>活动结果通知：</w:t>
      </w:r>
      <w:r>
        <w:rPr>
          <w:b/>
          <w:sz w:val="24"/>
        </w:rPr>
        <w:t xml:space="preserve"> </w:t>
      </w:r>
      <w:r>
        <w:rPr>
          <w:sz w:val="24"/>
        </w:rPr>
        <w:t xml:space="preserve">     </w:t>
      </w:r>
      <w:r>
        <w:rPr>
          <w:rFonts w:hint="eastAsia"/>
          <w:sz w:val="24"/>
        </w:rPr>
        <w:t>主办方将于</w:t>
      </w:r>
      <w:r w:rsidRPr="00F602FC">
        <w:rPr>
          <w:sz w:val="24"/>
        </w:rPr>
        <w:t>6</w:t>
      </w:r>
      <w:r w:rsidRPr="00F602FC">
        <w:rPr>
          <w:rFonts w:hint="eastAsia"/>
          <w:sz w:val="24"/>
        </w:rPr>
        <w:t>月</w:t>
      </w:r>
      <w:r w:rsidRPr="00F602FC">
        <w:rPr>
          <w:sz w:val="24"/>
        </w:rPr>
        <w:t>20</w:t>
      </w:r>
      <w:r w:rsidRPr="00F602FC">
        <w:rPr>
          <w:rFonts w:hint="eastAsia"/>
          <w:sz w:val="24"/>
        </w:rPr>
        <w:t>日前</w:t>
      </w:r>
      <w:r>
        <w:rPr>
          <w:rFonts w:hint="eastAsia"/>
          <w:sz w:val="24"/>
        </w:rPr>
        <w:t>将结果以邮件或者电话形式告知各学院，由收到通知的学院发布公告通知具体学生。</w:t>
      </w:r>
    </w:p>
    <w:p w:rsidR="0020335B" w:rsidRDefault="0020335B" w:rsidP="0020335B">
      <w:pPr>
        <w:spacing w:line="360" w:lineRule="auto"/>
        <w:ind w:left="2409" w:hangingChars="1000" w:hanging="2409"/>
        <w:rPr>
          <w:sz w:val="24"/>
        </w:rPr>
      </w:pPr>
      <w:r>
        <w:rPr>
          <w:rFonts w:hint="eastAsia"/>
          <w:b/>
          <w:sz w:val="24"/>
        </w:rPr>
        <w:t>注</w:t>
      </w:r>
      <w:r>
        <w:rPr>
          <w:b/>
          <w:sz w:val="24"/>
        </w:rPr>
        <w:t xml:space="preserve"> </w:t>
      </w:r>
      <w:r>
        <w:rPr>
          <w:rFonts w:hint="eastAsia"/>
          <w:b/>
          <w:sz w:val="24"/>
        </w:rPr>
        <w:t>意</w:t>
      </w:r>
      <w:r>
        <w:rPr>
          <w:b/>
          <w:sz w:val="24"/>
        </w:rPr>
        <w:t xml:space="preserve">  </w:t>
      </w:r>
      <w:r>
        <w:rPr>
          <w:rFonts w:hint="eastAsia"/>
          <w:b/>
          <w:sz w:val="24"/>
        </w:rPr>
        <w:t>事</w:t>
      </w:r>
      <w:r>
        <w:rPr>
          <w:b/>
          <w:sz w:val="24"/>
        </w:rPr>
        <w:t xml:space="preserve"> </w:t>
      </w:r>
      <w:r>
        <w:rPr>
          <w:rFonts w:hint="eastAsia"/>
          <w:b/>
          <w:sz w:val="24"/>
        </w:rPr>
        <w:t>项：</w:t>
      </w:r>
      <w:r>
        <w:rPr>
          <w:b/>
          <w:sz w:val="24"/>
        </w:rPr>
        <w:t xml:space="preserve">  </w:t>
      </w:r>
      <w:r>
        <w:rPr>
          <w:sz w:val="24"/>
        </w:rPr>
        <w:t xml:space="preserve">    </w:t>
      </w:r>
      <w:r>
        <w:rPr>
          <w:rFonts w:hint="eastAsia"/>
          <w:sz w:val="24"/>
        </w:rPr>
        <w:t>请通过申请者务必购买赴北京相应的人身以及财产保险，活动期间非因活动主办方故意或者过失造成的人身财产损害，活动主办方将不负责给予赔偿或者补偿。</w:t>
      </w:r>
    </w:p>
    <w:p w:rsidR="0020335B" w:rsidRDefault="0020335B" w:rsidP="0020335B">
      <w:pPr>
        <w:spacing w:line="360" w:lineRule="auto"/>
        <w:ind w:left="2400" w:hangingChars="1000" w:hanging="2400"/>
        <w:rPr>
          <w:sz w:val="24"/>
        </w:rPr>
      </w:pPr>
    </w:p>
    <w:p w:rsidR="0020335B" w:rsidRPr="00F80875" w:rsidRDefault="0020335B" w:rsidP="0020335B">
      <w:pPr>
        <w:spacing w:line="360" w:lineRule="auto"/>
        <w:ind w:firstLine="420"/>
        <w:rPr>
          <w:sz w:val="28"/>
        </w:rPr>
      </w:pPr>
      <w:r w:rsidRPr="00F80875">
        <w:rPr>
          <w:rFonts w:hint="eastAsia"/>
          <w:sz w:val="28"/>
        </w:rPr>
        <w:t>欢迎各国知名大学的优秀学子参加</w:t>
      </w:r>
      <w:r w:rsidR="001F5371">
        <w:rPr>
          <w:rFonts w:hint="eastAsia"/>
          <w:sz w:val="28"/>
        </w:rPr>
        <w:t>国际</w:t>
      </w:r>
      <w:r w:rsidRPr="00F80875">
        <w:rPr>
          <w:rFonts w:hint="eastAsia"/>
          <w:sz w:val="28"/>
        </w:rPr>
        <w:t>法律精英夏令营，</w:t>
      </w:r>
      <w:r w:rsidRPr="00F80875">
        <w:rPr>
          <w:sz w:val="28"/>
        </w:rPr>
        <w:t>2013</w:t>
      </w:r>
      <w:r>
        <w:rPr>
          <w:rFonts w:hint="eastAsia"/>
          <w:sz w:val="28"/>
        </w:rPr>
        <w:t>年</w:t>
      </w:r>
      <w:r w:rsidRPr="00F80875">
        <w:rPr>
          <w:rFonts w:hint="eastAsia"/>
          <w:sz w:val="28"/>
        </w:rPr>
        <w:t>暑假，我们相约北京，相约人民大学！</w:t>
      </w:r>
      <w:r>
        <w:rPr>
          <w:sz w:val="24"/>
        </w:rPr>
        <w:t xml:space="preserve"> </w:t>
      </w:r>
    </w:p>
    <w:p w:rsidR="0020335B" w:rsidRPr="00F80875" w:rsidRDefault="0020335B" w:rsidP="0020335B">
      <w:pPr>
        <w:spacing w:line="360" w:lineRule="auto"/>
        <w:ind w:left="2400" w:hangingChars="1000" w:hanging="2400"/>
        <w:jc w:val="right"/>
        <w:rPr>
          <w:sz w:val="24"/>
        </w:rPr>
      </w:pPr>
    </w:p>
    <w:p w:rsidR="0020335B" w:rsidRDefault="0020335B" w:rsidP="0020335B">
      <w:pPr>
        <w:spacing w:line="360" w:lineRule="auto"/>
        <w:ind w:left="2400" w:hangingChars="1000" w:hanging="2400"/>
        <w:jc w:val="right"/>
        <w:rPr>
          <w:sz w:val="24"/>
        </w:rPr>
      </w:pPr>
    </w:p>
    <w:p w:rsidR="0020335B" w:rsidRDefault="0020335B" w:rsidP="0020335B">
      <w:pPr>
        <w:spacing w:line="360" w:lineRule="auto"/>
        <w:ind w:left="2400" w:hangingChars="1000" w:hanging="2400"/>
        <w:jc w:val="right"/>
        <w:rPr>
          <w:sz w:val="24"/>
        </w:rPr>
      </w:pPr>
    </w:p>
    <w:p w:rsidR="0020335B" w:rsidRDefault="0020335B" w:rsidP="0020335B">
      <w:pPr>
        <w:spacing w:line="360" w:lineRule="auto"/>
        <w:ind w:left="2400" w:hangingChars="1000" w:hanging="2400"/>
        <w:jc w:val="right"/>
        <w:rPr>
          <w:sz w:val="24"/>
        </w:rPr>
      </w:pPr>
    </w:p>
    <w:p w:rsidR="0020335B" w:rsidRDefault="0020335B" w:rsidP="0020335B">
      <w:pPr>
        <w:spacing w:line="360" w:lineRule="auto"/>
        <w:ind w:left="2400" w:hangingChars="1000" w:hanging="2400"/>
        <w:jc w:val="right"/>
        <w:rPr>
          <w:sz w:val="24"/>
        </w:rPr>
      </w:pPr>
    </w:p>
    <w:p w:rsidR="0020335B" w:rsidRDefault="0020335B" w:rsidP="0020335B">
      <w:pPr>
        <w:spacing w:line="360" w:lineRule="auto"/>
        <w:ind w:left="2400" w:hangingChars="1000" w:hanging="2400"/>
        <w:jc w:val="right"/>
        <w:rPr>
          <w:sz w:val="24"/>
        </w:rPr>
      </w:pPr>
      <w:r>
        <w:rPr>
          <w:rFonts w:hint="eastAsia"/>
          <w:sz w:val="24"/>
        </w:rPr>
        <w:t>中国人民大学法学院</w:t>
      </w:r>
    </w:p>
    <w:p w:rsidR="0020335B" w:rsidRDefault="0020335B" w:rsidP="0020335B">
      <w:pPr>
        <w:spacing w:line="360" w:lineRule="auto"/>
        <w:ind w:left="2400" w:hangingChars="1000" w:hanging="2400"/>
        <w:jc w:val="right"/>
        <w:rPr>
          <w:sz w:val="24"/>
        </w:rPr>
      </w:pPr>
      <w:r>
        <w:rPr>
          <w:rFonts w:hint="eastAsia"/>
          <w:sz w:val="24"/>
        </w:rPr>
        <w:t>中国人民大学亚太法学研究院</w:t>
      </w:r>
    </w:p>
    <w:p w:rsidR="0020335B" w:rsidRDefault="0020335B" w:rsidP="0020335B">
      <w:pPr>
        <w:spacing w:line="360" w:lineRule="auto"/>
        <w:ind w:left="2400" w:hangingChars="1000" w:hanging="2400"/>
        <w:jc w:val="right"/>
        <w:rPr>
          <w:sz w:val="24"/>
        </w:rPr>
      </w:pPr>
      <w:r w:rsidRPr="00F80875">
        <w:rPr>
          <w:sz w:val="24"/>
        </w:rPr>
        <w:t>2013</w:t>
      </w:r>
      <w:r w:rsidRPr="00F80875">
        <w:rPr>
          <w:rFonts w:hint="eastAsia"/>
          <w:sz w:val="24"/>
        </w:rPr>
        <w:t>年</w:t>
      </w:r>
      <w:r w:rsidRPr="00F80875">
        <w:rPr>
          <w:sz w:val="24"/>
        </w:rPr>
        <w:t>5</w:t>
      </w:r>
      <w:r w:rsidRPr="00F80875">
        <w:rPr>
          <w:rFonts w:hint="eastAsia"/>
          <w:sz w:val="24"/>
        </w:rPr>
        <w:t>月</w:t>
      </w:r>
      <w:r w:rsidRPr="00F80875">
        <w:rPr>
          <w:sz w:val="24"/>
        </w:rPr>
        <w:t>9</w:t>
      </w:r>
      <w:r w:rsidRPr="00F80875">
        <w:rPr>
          <w:rFonts w:hint="eastAsia"/>
          <w:sz w:val="24"/>
        </w:rPr>
        <w:t>日</w:t>
      </w:r>
    </w:p>
    <w:p w:rsidR="00E80567" w:rsidRDefault="00E80567"/>
    <w:sectPr w:rsidR="00E80567" w:rsidSect="00E80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05" w:rsidRDefault="00E95205" w:rsidP="001F5371">
      <w:r>
        <w:separator/>
      </w:r>
    </w:p>
  </w:endnote>
  <w:endnote w:type="continuationSeparator" w:id="1">
    <w:p w:rsidR="00E95205" w:rsidRDefault="00E95205" w:rsidP="001F5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05" w:rsidRDefault="00E95205" w:rsidP="001F5371">
      <w:r>
        <w:separator/>
      </w:r>
    </w:p>
  </w:footnote>
  <w:footnote w:type="continuationSeparator" w:id="1">
    <w:p w:rsidR="00E95205" w:rsidRDefault="00E95205" w:rsidP="001F5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35B"/>
    <w:rsid w:val="000526DE"/>
    <w:rsid w:val="001F5371"/>
    <w:rsid w:val="0020335B"/>
    <w:rsid w:val="003914A7"/>
    <w:rsid w:val="003B49A7"/>
    <w:rsid w:val="00E80567"/>
    <w:rsid w:val="00E95205"/>
    <w:rsid w:val="00F74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99"/>
    <w:locked/>
    <w:rsid w:val="0020335B"/>
    <w:rPr>
      <w:rFonts w:ascii="Cambria" w:eastAsia="宋体" w:hAnsi="Cambria"/>
      <w:b/>
      <w:bCs/>
      <w:sz w:val="32"/>
      <w:szCs w:val="32"/>
      <w:lang w:eastAsia="ja-JP"/>
    </w:rPr>
  </w:style>
  <w:style w:type="paragraph" w:styleId="a3">
    <w:name w:val="Title"/>
    <w:basedOn w:val="a"/>
    <w:next w:val="a"/>
    <w:link w:val="Char"/>
    <w:uiPriority w:val="99"/>
    <w:qFormat/>
    <w:rsid w:val="0020335B"/>
    <w:pPr>
      <w:spacing w:before="240" w:after="60"/>
      <w:jc w:val="center"/>
      <w:outlineLvl w:val="0"/>
    </w:pPr>
    <w:rPr>
      <w:rFonts w:ascii="Cambria" w:hAnsi="Cambria" w:cstheme="minorBidi"/>
      <w:b/>
      <w:bCs/>
      <w:sz w:val="32"/>
      <w:szCs w:val="32"/>
      <w:lang w:eastAsia="ja-JP"/>
    </w:rPr>
  </w:style>
  <w:style w:type="character" w:customStyle="1" w:styleId="Char1">
    <w:name w:val="标题 Char1"/>
    <w:basedOn w:val="a0"/>
    <w:link w:val="a3"/>
    <w:uiPriority w:val="10"/>
    <w:rsid w:val="0020335B"/>
    <w:rPr>
      <w:rFonts w:asciiTheme="majorHAnsi" w:eastAsia="宋体" w:hAnsiTheme="majorHAnsi" w:cstheme="majorBidi"/>
      <w:b/>
      <w:bCs/>
      <w:sz w:val="32"/>
      <w:szCs w:val="32"/>
    </w:rPr>
  </w:style>
  <w:style w:type="character" w:styleId="a4">
    <w:name w:val="Hyperlink"/>
    <w:basedOn w:val="a0"/>
    <w:uiPriority w:val="99"/>
    <w:semiHidden/>
    <w:unhideWhenUsed/>
    <w:rsid w:val="0020335B"/>
    <w:rPr>
      <w:color w:val="0000FF"/>
      <w:u w:val="single"/>
    </w:rPr>
  </w:style>
  <w:style w:type="paragraph" w:styleId="a5">
    <w:name w:val="header"/>
    <w:basedOn w:val="a"/>
    <w:link w:val="Char0"/>
    <w:uiPriority w:val="99"/>
    <w:semiHidden/>
    <w:unhideWhenUsed/>
    <w:rsid w:val="001F53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F5371"/>
    <w:rPr>
      <w:rFonts w:ascii="Times New Roman" w:eastAsia="宋体" w:hAnsi="Times New Roman" w:cs="Times New Roman"/>
      <w:sz w:val="18"/>
      <w:szCs w:val="18"/>
    </w:rPr>
  </w:style>
  <w:style w:type="paragraph" w:styleId="a6">
    <w:name w:val="footer"/>
    <w:basedOn w:val="a"/>
    <w:link w:val="Char2"/>
    <w:uiPriority w:val="99"/>
    <w:semiHidden/>
    <w:unhideWhenUsed/>
    <w:rsid w:val="001F5371"/>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1F53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ngruting_ruc@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minwaish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2013-05-29T01:58:00Z</dcterms:created>
  <dcterms:modified xsi:type="dcterms:W3CDTF">2013-06-09T03:39:00Z</dcterms:modified>
</cp:coreProperties>
</file>